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Times New Roman" w:cs="Times New Roman" w:eastAsia="Times New Roman" w:hAnsi="Times New Roman"/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  <w:highlight w:val="white"/>
          <w:rtl w:val="0"/>
        </w:rPr>
        <w:t xml:space="preserve">Latviesi.com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  <w:highlight w:val="white"/>
          <w:rtl w:val="0"/>
        </w:rPr>
        <w:t xml:space="preserve"> aicina pieteikties Erasmus+ praksei Vācijā 2026. gadā!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6"/>
          <w:szCs w:val="26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left"/>
        <w:rPr>
          <w:rFonts w:ascii="Times New Roman" w:cs="Times New Roman" w:eastAsia="Times New Roman" w:hAnsi="Times New Roman"/>
          <w:b w:val="1"/>
          <w:bCs w:val="1"/>
          <w:color w:val="a61c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rtl w:val="0"/>
        </w:rPr>
        <w:t xml:space="preserve">Latviesi.com aicina žurnālistikas, sabiedrisko attiecību, mārketinga, tūrisma vai viesmīlības studentus pieteikties 2026. gada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 studiju vai absolventu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rtl w:val="0"/>
        </w:rPr>
        <w:t xml:space="preserve">Erasmus+ praksei Vācijā, Freiburgā, Latviešu centrā Bērzaine!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Labākajiem praktikantiem tiek piedāvātas darba iespējas pēc prakses noslēguma!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Papildus Erasmus+ stipendijai piedāvājam: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latvisku un vienlaicīgi starptautisku darba vidi, ikdienā dzīvojot “mazajā Latvijā” uz trīs valstu – Vācijas, Francijas un Šveices – robežas;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pielāgojamu brīvo laiku, lai prakses laiku būtu iespējams apvienot ar Eiropas iepazīšanu;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ismaz vienu kopīgu ekskursiju mēnesī uz skaistākajām vietām Vācijā, Francijā vai Šveicē.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Studentiem tiek piedāvāta iespēja dzīvot bez maksas kādā no Latviešu centram Bērzaine piederošajiem dzīvokļiem, ja students ārpus savas studiju prakses darba laika piedalās arī Latviešu centra Bērzaines ikdienas darbos vidēji 5 līdz 10 stundas nedēļā. Pienākumi ietver: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latviešu centra pasākumu plānošanu un organizēšanu;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piedalīšanos viesu grupu sagaidīšanā un uzņemšanā;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istabiņu uzkopšanu un sakārtošanu pēc lielāku grupu aizbraukšanas. 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 students izvēlas, viņam ir iespēja dzīvot arī citviet Freiburgas pilsētā vai noslēgt atsevišķu līgumu par dzīvošanu Latviešu centrā Bērzaine.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Ja Tu studē žurnālistiku, galvenie prakses uzdevumi būs: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veidot saturu par Latviju un latviešiem pasaulē;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izvietot saturu Latviesi.com publicitātes kanālos;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līdzdarboties Latviesi.com rakstisko un video sižetu veidošanā. </w:t>
      </w:r>
    </w:p>
    <w:p w:rsidR="00000000" w:rsidDel="00000000" w:rsidP="00000000" w:rsidRDefault="00000000" w:rsidRPr="00000000" w14:paraId="00000014">
      <w:pPr>
        <w:pageBreakBefore w:val="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Ja Tu studē sabiedriskās attiecības vai mārketingu, galvenie prakses uzdevumi būs: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6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komunicēt ar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latviešu kopienām un sadarbības partneriem visā pasaulē;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6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palīdzēt latviešu kopienām un organizācijām veidot saturu par savu darbību;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6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sagatavot un publicitātes kanālos izvietot vizulizētu diasporas kopienu saturu;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6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uzņemties atbildību esošo, kā arī jaunu sociālo mediju kanālu attīstīšanā. </w:t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Paļaujamies, ka Tev ir: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teicamas latviešu valodas zināšanas;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labas angļu vai vācu valodas zināšanas;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rasme analizēt, rediģēt un klasificēt informāciju;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zināšanas un pieredze lasītājam viegli saprotama un interesējoša satura radīšanā;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ieredze saturam atbilstošu attēlu atlasē vai vizuālo materiālu izstrādē.</w:t>
      </w:r>
    </w:p>
    <w:p w:rsidR="00000000" w:rsidDel="00000000" w:rsidP="00000000" w:rsidRDefault="00000000" w:rsidRPr="00000000" w14:paraId="00000021">
      <w:pPr>
        <w:ind w:left="720" w:firstLine="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rtl w:val="0"/>
        </w:rPr>
        <w:t xml:space="preserve">Priecāsimies, ka Tev piemīt: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pēja izvirzīt reālus mērķus un atrast efektīvākos veidus to sasniegšanai;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iniciatīva, atbildības sajūta, prioritāšu definēšana;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teicamas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 komunikācijas prasmes;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ināšanas SEO, SEM, e-pasta, sociālo mediju mārketingā.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0" w:afterAutospacing="0"/>
        <w:ind w:left="720" w:hanging="360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highlight w:val="white"/>
          <w:rtl w:val="0"/>
        </w:rPr>
        <w:t xml:space="preserve">Ja Tu studē tūrismu vai viesmīlību, galvenie prakses uzdevumi būs: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veidot un/vai papildināt Freiburgas un tuvāko apskates objektu aprakstus;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izstrādāt ceļojumu maršrutus;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pacing w:after="220" w:before="0" w:beforeAutospacing="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līdzdarboties dažādos ikdienas darbos viesu namā un tā teritorijā. 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rtl w:val="0"/>
        </w:rPr>
        <w:t xml:space="preserve">Paļaujamies, ka Tev ir: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teicamas latviešu valodas zināšanas;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afterAutospacing="0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labas angļu vai vācu valodas zināšanas;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labas komunikācijas prasmes un pozitīva attieksme darbā ar cilvēkiem;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interese par tūrisma vidi un viesu pieredzes uzlabošanu;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24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prasme veidot informāciju un prezentēt to saprotamā un vizuāli pievilcīgā veidā. 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rtl w:val="0"/>
        </w:rPr>
        <w:t xml:space="preserve">Priecāsimies, ka Tev piemīt: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spacing w:after="0" w:afterAutospacing="0" w:before="24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spēja patstāvīgi plānot uzdevumus;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interese par tūrismu, vietējo kopienu iepazīšanu un klientu iesaisti;</w:t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atbildības sajūta, rūpība un vēlme iesaistīties komandā;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spacing w:after="240" w:before="0" w:beforeAutospacing="0" w:lineRule="auto"/>
        <w:ind w:left="1440" w:hanging="360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pieredze informācijas vizualizēšanā, izmantojot digitālos rīkus.</w:t>
      </w:r>
    </w:p>
    <w:p w:rsidR="00000000" w:rsidDel="00000000" w:rsidP="00000000" w:rsidRDefault="00000000" w:rsidRPr="00000000" w14:paraId="00000037">
      <w:pPr>
        <w:pageBreakBefore w:val="0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CV un motivācijas vēstuli brīvā formā lūgums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sūtīt e-pastā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1155cc"/>
            <w:sz w:val="24"/>
            <w:szCs w:val="24"/>
            <w:rtl w:val="0"/>
          </w:rPr>
          <w:t xml:space="preserve">darbs@latviesi.com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Par prakses sākumu un ilgumu iespējams vienoties individuāli.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Informējam, ka Erasmus+ prakses minimālais īstenošanas termiņš ir divi mēneši. Savukārt, lai varētu doties Erasmus+ absolventa praksē, augstskolā jāiesniedz pieteikums līdz eksmatrikulācijas jeb izlaiduma datumam.</w:t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righ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Informāciju sagatavoja:</w:t>
      </w:r>
    </w:p>
    <w:p w:rsidR="00000000" w:rsidDel="00000000" w:rsidP="00000000" w:rsidRDefault="00000000" w:rsidRPr="00000000" w14:paraId="0000003D">
      <w:pPr>
        <w:jc w:val="righ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Roberts Gorodko</w:t>
      </w:r>
    </w:p>
    <w:p w:rsidR="00000000" w:rsidDel="00000000" w:rsidP="00000000" w:rsidRDefault="00000000" w:rsidRPr="00000000" w14:paraId="0000003E">
      <w:pPr>
        <w:jc w:val="righ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Latviesi.com komunikācijas vadītājs </w:t>
      </w:r>
    </w:p>
    <w:p w:rsidR="00000000" w:rsidDel="00000000" w:rsidP="00000000" w:rsidRDefault="00000000" w:rsidRPr="00000000" w14:paraId="0000003F">
      <w:pPr>
        <w:jc w:val="righ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+371 22301111</w:t>
      </w:r>
    </w:p>
    <w:p w:rsidR="00000000" w:rsidDel="00000000" w:rsidP="00000000" w:rsidRDefault="00000000" w:rsidRPr="00000000" w14:paraId="00000040">
      <w:pPr>
        <w:jc w:val="right"/>
        <w:rPr>
          <w:rFonts w:ascii="Times New Roman" w:cs="Times New Roman" w:eastAsia="Times New Roman" w:hAnsi="Times New Roman"/>
          <w:b w:val="1"/>
          <w:bCs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1268738" cy="21145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738" cy="211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b w:val="1"/>
          <w:bCs w:val="1"/>
          <w:color w:val="222222"/>
          <w:sz w:val="24"/>
          <w:szCs w:val="24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jc w:val="center"/>
      <w:rPr>
        <w:rFonts w:ascii="Times New Roman" w:cs="Times New Roman" w:eastAsia="Times New Roman" w:hAnsi="Times New Roman"/>
        <w:b w:val="1"/>
        <w:bCs w:val="1"/>
        <w:color w:val="222222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ageBreakBefore w:val="0"/>
      <w:rPr>
        <w:rFonts w:ascii="Times New Roman" w:cs="Times New Roman" w:eastAsia="Times New Roman" w:hAnsi="Times New Roman"/>
        <w:b w:val="1"/>
        <w:bCs w:val="1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ageBreakBefore w:val="0"/>
      <w:jc w:val="center"/>
      <w:rPr>
        <w:rFonts w:ascii="Times New Roman" w:cs="Times New Roman" w:eastAsia="Times New Roman" w:hAnsi="Times New Roman"/>
        <w:b w:val="1"/>
        <w:bCs w:val="1"/>
        <w:sz w:val="26"/>
        <w:szCs w:val="2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l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darbs@latviesi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