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9E3" w:rsidRPr="000D7F66" w:rsidRDefault="004849E3" w:rsidP="00711D6A">
      <w:pPr>
        <w:pStyle w:val="BodyText"/>
        <w:rPr>
          <w:i w:val="0"/>
          <w:iCs/>
          <w:color w:val="auto"/>
          <w:szCs w:val="22"/>
        </w:rPr>
      </w:pPr>
      <w:r w:rsidRPr="000D7F66">
        <w:rPr>
          <w:i w:val="0"/>
          <w:iCs/>
          <w:color w:val="auto"/>
          <w:szCs w:val="22"/>
        </w:rPr>
        <w:t>Kāzusā minētie fakti, personas un notikumi ir izdomāti. Jebkāda apstākļu vai notikumu sakritība uzskatāma par nejaušu. Lai arī kāzusa darbība noris reālā laikā, šis apstāklis nepierāda, ka kāzusa pamatā likti reāli notikumi.</w:t>
      </w:r>
    </w:p>
    <w:p w:rsidR="004849E3" w:rsidRPr="000D7F66" w:rsidRDefault="004849E3" w:rsidP="00711D6A">
      <w:pPr>
        <w:pStyle w:val="BodyText"/>
        <w:rPr>
          <w:i w:val="0"/>
          <w:iCs/>
          <w:color w:val="auto"/>
          <w:szCs w:val="22"/>
        </w:rPr>
      </w:pPr>
    </w:p>
    <w:p w:rsidR="004849E3" w:rsidRPr="000D7F66" w:rsidRDefault="004849E3" w:rsidP="00711D6A">
      <w:pPr>
        <w:jc w:val="both"/>
        <w:rPr>
          <w:rFonts w:ascii="Times New Roman" w:hAnsi="Times New Roman" w:cs="Times New Roman"/>
          <w:iCs/>
        </w:rPr>
      </w:pPr>
      <w:r w:rsidRPr="000D7F66">
        <w:rPr>
          <w:rFonts w:ascii="Times New Roman" w:hAnsi="Times New Roman" w:cs="Times New Roman"/>
          <w:iCs/>
        </w:rPr>
        <w:t>Kāzuss ir balstīts uz Latvijā spēkā esošajām tiesību normām. Ja līdz sacensību finālam kādā tiesību nozarē, kas apskatīta kāzusā, mainās normatīvais regulējums, tajā skaitā notiek normatīvā akta vai aktu spēka zaudēšana, grozīšana vai jauna normatīvā akta vai aktu pieņemšana vai spēkā stāšanās, šie grozījumi sacensību dalībniekiem nav jāņem vērā. Ja pēc sacensību sākuma nacionāla vai starptautiska tiesa vai tām pielīdzināma in</w:t>
      </w:r>
      <w:bookmarkStart w:id="0" w:name="_GoBack"/>
      <w:bookmarkEnd w:id="0"/>
      <w:r w:rsidRPr="000D7F66">
        <w:rPr>
          <w:rFonts w:ascii="Times New Roman" w:hAnsi="Times New Roman" w:cs="Times New Roman"/>
          <w:iCs/>
        </w:rPr>
        <w:t>stitūcija, tajā skaitā Satversmes tiesa, Eiropas Savienības tiesa, Eiropas Cilvēktiesību tiesa, Apvienoto Nāciju Organizācijas Cilvēktiesību komiteja vai citu valstu konstitucionālās, augstākās vai citas tiesas pieņem autoritatīvu skaidrojumu kādai tiesību problēmai, kas tieši neietekmē apstrīdētās normas, tad šāds skaidrojums var tikt izmantots. Ja skaidrojums attiecas uz apstrīdētajām normām, sacensību dalībniekiem ir jāizmanto tajā ietvertie argumenti, bet viņi nevar atsaukties uz skaidrojuma tiesiski saistošo spēku, ja tāds tam piemīt.</w:t>
      </w:r>
    </w:p>
    <w:p w:rsidR="004849E3" w:rsidRPr="000D7F66" w:rsidRDefault="004849E3" w:rsidP="00711D6A">
      <w:pPr>
        <w:jc w:val="both"/>
        <w:rPr>
          <w:rFonts w:ascii="Times New Roman" w:hAnsi="Times New Roman" w:cs="Times New Roman"/>
          <w:iCs/>
        </w:rPr>
      </w:pPr>
      <w:r w:rsidRPr="000D7F66">
        <w:rPr>
          <w:rFonts w:ascii="Times New Roman" w:hAnsi="Times New Roman" w:cs="Times New Roman"/>
          <w:iCs/>
        </w:rPr>
        <w:t>Kāzusā aprakstītie viedokļi skaidro un raksturo pušu pozīciju. Sacensību dalībnieku juridiskajai analīzei nav pilnībā jāsakrīt ar kāzusā aprakstītajiem pušu viedokļiem. Sacensību dalībniekiem ir jāievēro prasījuma robežas, savukārt argumentācijas izvēlē viņi var darboties salīdzinoši brīvi (piemēram, atrodot kādus citus normatīvus aktus, kuriem pretrunā varētu būt apstrīdētās normas, sacensību dalībnieki var pieteikumam pievienot arī šo normatīvo aktu analīzi).</w:t>
      </w:r>
    </w:p>
    <w:p w:rsidR="004849E3" w:rsidRPr="000D7F66" w:rsidRDefault="004849E3" w:rsidP="00711D6A">
      <w:pPr>
        <w:jc w:val="both"/>
        <w:rPr>
          <w:rFonts w:ascii="Times New Roman" w:hAnsi="Times New Roman" w:cs="Times New Roman"/>
          <w:iCs/>
        </w:rPr>
      </w:pPr>
      <w:r w:rsidRPr="000D7F66">
        <w:rPr>
          <w:rFonts w:ascii="Times New Roman" w:hAnsi="Times New Roman" w:cs="Times New Roman"/>
          <w:iCs/>
        </w:rPr>
        <w:t>Lai veicas! Legibus sumptis desinentibus legibus naturae utendum est!</w:t>
      </w:r>
    </w:p>
    <w:p w:rsidR="004849E3" w:rsidRPr="000D7F66" w:rsidRDefault="004849E3" w:rsidP="00711D6A">
      <w:pPr>
        <w:jc w:val="both"/>
        <w:rPr>
          <w:rFonts w:ascii="Times New Roman" w:hAnsi="Times New Roman" w:cs="Times New Roman"/>
          <w:iCs/>
        </w:rPr>
      </w:pPr>
    </w:p>
    <w:p w:rsidR="004849E3" w:rsidRPr="000D7F66" w:rsidRDefault="004849E3" w:rsidP="000D7F66">
      <w:pPr>
        <w:pStyle w:val="NoSpacing"/>
        <w:jc w:val="center"/>
        <w:rPr>
          <w:rFonts w:ascii="Times New Roman" w:hAnsi="Times New Roman" w:cs="Times New Roman"/>
          <w:iCs/>
        </w:rPr>
      </w:pPr>
      <w:r w:rsidRPr="000D7F66">
        <w:rPr>
          <w:rFonts w:ascii="Times New Roman" w:hAnsi="Times New Roman" w:cs="Times New Roman"/>
          <w:iCs/>
        </w:rPr>
        <w:t>Kāzuss tiesas procesa izspēlei</w:t>
      </w:r>
    </w:p>
    <w:p w:rsidR="004849E3" w:rsidRPr="000D7F66" w:rsidRDefault="004849E3" w:rsidP="000D7F66">
      <w:pPr>
        <w:pStyle w:val="NoSpacing"/>
        <w:jc w:val="center"/>
        <w:rPr>
          <w:rFonts w:ascii="Times New Roman" w:hAnsi="Times New Roman" w:cs="Times New Roman"/>
          <w:iCs/>
        </w:rPr>
      </w:pPr>
      <w:r w:rsidRPr="000D7F66">
        <w:rPr>
          <w:rFonts w:ascii="Times New Roman" w:hAnsi="Times New Roman" w:cs="Times New Roman"/>
          <w:iCs/>
        </w:rPr>
        <w:t>Biznesa augstskolā Turība</w:t>
      </w:r>
    </w:p>
    <w:p w:rsidR="004849E3" w:rsidRPr="000D7F66" w:rsidRDefault="004849E3" w:rsidP="000D7F66">
      <w:pPr>
        <w:jc w:val="center"/>
        <w:rPr>
          <w:rFonts w:ascii="Times New Roman" w:hAnsi="Times New Roman" w:cs="Times New Roman"/>
          <w:iCs/>
        </w:rPr>
      </w:pPr>
      <w:r w:rsidRPr="000D7F66">
        <w:rPr>
          <w:rFonts w:ascii="Times New Roman" w:hAnsi="Times New Roman" w:cs="Times New Roman"/>
          <w:iCs/>
        </w:rPr>
        <w:t>2022</w:t>
      </w:r>
    </w:p>
    <w:p w:rsidR="004849E3" w:rsidRPr="000D7F66" w:rsidRDefault="004849E3" w:rsidP="000D7F66">
      <w:pPr>
        <w:jc w:val="center"/>
        <w:rPr>
          <w:rFonts w:ascii="Times New Roman" w:hAnsi="Times New Roman" w:cs="Times New Roman"/>
          <w:iCs/>
        </w:rPr>
      </w:pPr>
      <w:r w:rsidRPr="000D7F66">
        <w:rPr>
          <w:rFonts w:ascii="Times New Roman" w:hAnsi="Times New Roman" w:cs="Times New Roman"/>
          <w:iCs/>
        </w:rPr>
        <w:t xml:space="preserve">Kāzuss </w:t>
      </w:r>
      <w:r w:rsidR="00F075D9">
        <w:rPr>
          <w:rFonts w:ascii="Times New Roman" w:hAnsi="Times New Roman" w:cs="Times New Roman"/>
          <w:iCs/>
        </w:rPr>
        <w:t>“</w:t>
      </w:r>
      <w:r w:rsidR="000D7F66">
        <w:rPr>
          <w:rFonts w:ascii="Times New Roman" w:hAnsi="Times New Roman" w:cs="Times New Roman"/>
          <w:iCs/>
        </w:rPr>
        <w:t>Tiesības uz privāto dzīvi</w:t>
      </w:r>
      <w:r w:rsidR="00F075D9">
        <w:rPr>
          <w:rFonts w:ascii="Times New Roman" w:hAnsi="Times New Roman" w:cs="Times New Roman"/>
          <w:iCs/>
        </w:rPr>
        <w:t>”</w:t>
      </w:r>
    </w:p>
    <w:p w:rsidR="00D81FAD" w:rsidRPr="000D7F66" w:rsidRDefault="00D81FAD" w:rsidP="00711D6A">
      <w:pPr>
        <w:jc w:val="both"/>
        <w:rPr>
          <w:rFonts w:ascii="Times New Roman" w:hAnsi="Times New Roman" w:cs="Times New Roman"/>
          <w:iCs/>
        </w:rPr>
      </w:pPr>
    </w:p>
    <w:p w:rsidR="00D81FAD" w:rsidRPr="000D7F66" w:rsidRDefault="00D81FAD" w:rsidP="00711D6A">
      <w:pPr>
        <w:jc w:val="both"/>
        <w:rPr>
          <w:rFonts w:ascii="Times New Roman" w:hAnsi="Times New Roman" w:cs="Times New Roman"/>
          <w:iCs/>
        </w:rPr>
      </w:pPr>
    </w:p>
    <w:p w:rsidR="00D81FAD" w:rsidRPr="000D7F66" w:rsidRDefault="0071513A" w:rsidP="00711D6A">
      <w:pPr>
        <w:jc w:val="both"/>
        <w:rPr>
          <w:rFonts w:ascii="Times New Roman" w:hAnsi="Times New Roman" w:cs="Times New Roman"/>
          <w:iCs/>
        </w:rPr>
      </w:pPr>
      <w:r w:rsidRPr="000D7F66">
        <w:rPr>
          <w:rFonts w:ascii="Times New Roman" w:hAnsi="Times New Roman" w:cs="Times New Roman"/>
          <w:iCs/>
        </w:rPr>
        <w:t>[1]</w:t>
      </w:r>
      <w:r w:rsidR="00D81FAD" w:rsidRPr="000D7F66">
        <w:rPr>
          <w:rFonts w:ascii="Times New Roman" w:hAnsi="Times New Roman" w:cs="Times New Roman"/>
          <w:iCs/>
        </w:rPr>
        <w:t>2018. gadā Saulcerīte Saule studējot Dienvidu</w:t>
      </w:r>
      <w:r w:rsidRPr="000D7F66">
        <w:rPr>
          <w:rFonts w:ascii="Times New Roman" w:hAnsi="Times New Roman" w:cs="Times New Roman"/>
          <w:iCs/>
        </w:rPr>
        <w:t xml:space="preserve"> Korejas R</w:t>
      </w:r>
      <w:r w:rsidR="004664E9" w:rsidRPr="000D7F66">
        <w:rPr>
          <w:rFonts w:ascii="Times New Roman" w:hAnsi="Times New Roman" w:cs="Times New Roman"/>
          <w:iCs/>
        </w:rPr>
        <w:t>epublikā ir iepa</w:t>
      </w:r>
      <w:r w:rsidR="00D81FAD" w:rsidRPr="000D7F66">
        <w:rPr>
          <w:rFonts w:ascii="Times New Roman" w:hAnsi="Times New Roman" w:cs="Times New Roman"/>
          <w:iCs/>
        </w:rPr>
        <w:t xml:space="preserve">zinusies ar </w:t>
      </w:r>
      <w:r w:rsidR="003978D4" w:rsidRPr="000D7F66">
        <w:rPr>
          <w:rFonts w:ascii="Times New Roman" w:hAnsi="Times New Roman" w:cs="Times New Roman"/>
          <w:iCs/>
        </w:rPr>
        <w:t xml:space="preserve">Korejas pilsoni </w:t>
      </w:r>
      <w:r w:rsidR="00D81FAD" w:rsidRPr="000D7F66">
        <w:rPr>
          <w:rFonts w:ascii="Times New Roman" w:hAnsi="Times New Roman" w:cs="Times New Roman"/>
          <w:iCs/>
        </w:rPr>
        <w:t>Mi</w:t>
      </w:r>
      <w:r w:rsidR="00B21211" w:rsidRPr="000D7F66">
        <w:rPr>
          <w:rFonts w:ascii="Times New Roman" w:hAnsi="Times New Roman" w:cs="Times New Roman"/>
          <w:iCs/>
        </w:rPr>
        <w:t>s</w:t>
      </w:r>
      <w:r w:rsidR="00D81FAD" w:rsidRPr="000D7F66">
        <w:rPr>
          <w:rFonts w:ascii="Times New Roman" w:hAnsi="Times New Roman" w:cs="Times New Roman"/>
          <w:iCs/>
        </w:rPr>
        <w:t>chaelu Chanyangou.</w:t>
      </w:r>
    </w:p>
    <w:p w:rsidR="00D81FAD" w:rsidRPr="000D7F66" w:rsidRDefault="00D81FAD" w:rsidP="00711D6A">
      <w:pPr>
        <w:jc w:val="both"/>
        <w:rPr>
          <w:rFonts w:ascii="Times New Roman" w:hAnsi="Times New Roman" w:cs="Times New Roman"/>
          <w:iCs/>
        </w:rPr>
      </w:pPr>
      <w:r w:rsidRPr="000D7F66">
        <w:rPr>
          <w:rFonts w:ascii="Times New Roman" w:hAnsi="Times New Roman" w:cs="Times New Roman"/>
          <w:iCs/>
        </w:rPr>
        <w:t>Pēc studijām Saulcerīte atgriezusies Latvijā un 2021. gadā</w:t>
      </w:r>
      <w:r w:rsidR="0071513A" w:rsidRPr="000D7F66">
        <w:rPr>
          <w:rFonts w:ascii="Times New Roman" w:hAnsi="Times New Roman" w:cs="Times New Roman"/>
          <w:iCs/>
        </w:rPr>
        <w:t>,</w:t>
      </w:r>
      <w:r w:rsidRPr="000D7F66">
        <w:rPr>
          <w:rFonts w:ascii="Times New Roman" w:hAnsi="Times New Roman" w:cs="Times New Roman"/>
          <w:iCs/>
        </w:rPr>
        <w:t xml:space="preserve"> kad mazinājušies </w:t>
      </w:r>
      <w:r w:rsidR="003978D4" w:rsidRPr="000D7F66">
        <w:rPr>
          <w:rFonts w:ascii="Times New Roman" w:hAnsi="Times New Roman" w:cs="Times New Roman"/>
          <w:iCs/>
        </w:rPr>
        <w:t>pandēmijas</w:t>
      </w:r>
      <w:r w:rsidRPr="000D7F66">
        <w:rPr>
          <w:rFonts w:ascii="Times New Roman" w:hAnsi="Times New Roman" w:cs="Times New Roman"/>
          <w:iCs/>
        </w:rPr>
        <w:t xml:space="preserve"> ierobežojumi arī </w:t>
      </w:r>
      <w:proofErr w:type="spellStart"/>
      <w:r w:rsidRPr="000D7F66">
        <w:rPr>
          <w:rFonts w:ascii="Times New Roman" w:hAnsi="Times New Roman" w:cs="Times New Roman"/>
          <w:iCs/>
        </w:rPr>
        <w:t>Mi</w:t>
      </w:r>
      <w:r w:rsidR="00B21211" w:rsidRPr="000D7F66">
        <w:rPr>
          <w:rFonts w:ascii="Times New Roman" w:hAnsi="Times New Roman" w:cs="Times New Roman"/>
          <w:iCs/>
        </w:rPr>
        <w:t>s</w:t>
      </w:r>
      <w:r w:rsidRPr="000D7F66">
        <w:rPr>
          <w:rFonts w:ascii="Times New Roman" w:hAnsi="Times New Roman" w:cs="Times New Roman"/>
          <w:iCs/>
        </w:rPr>
        <w:t>chaelu</w:t>
      </w:r>
      <w:proofErr w:type="spellEnd"/>
      <w:r w:rsidRPr="000D7F66">
        <w:rPr>
          <w:rFonts w:ascii="Times New Roman" w:hAnsi="Times New Roman" w:cs="Times New Roman"/>
          <w:iCs/>
        </w:rPr>
        <w:t xml:space="preserve"> </w:t>
      </w:r>
      <w:proofErr w:type="spellStart"/>
      <w:r w:rsidRPr="000D7F66">
        <w:rPr>
          <w:rFonts w:ascii="Times New Roman" w:hAnsi="Times New Roman" w:cs="Times New Roman"/>
          <w:iCs/>
        </w:rPr>
        <w:t>Chanyangou</w:t>
      </w:r>
      <w:proofErr w:type="spellEnd"/>
      <w:r w:rsidR="0071513A" w:rsidRPr="000D7F66">
        <w:rPr>
          <w:rFonts w:ascii="Times New Roman" w:hAnsi="Times New Roman" w:cs="Times New Roman"/>
          <w:iCs/>
        </w:rPr>
        <w:t xml:space="preserve"> ieradās Rīgā studi</w:t>
      </w:r>
      <w:r w:rsidR="00D45655">
        <w:rPr>
          <w:rFonts w:ascii="Times New Roman" w:hAnsi="Times New Roman" w:cs="Times New Roman"/>
          <w:iCs/>
        </w:rPr>
        <w:t>ju apmaiņas programmas ietvaros</w:t>
      </w:r>
      <w:r w:rsidRPr="000D7F66">
        <w:rPr>
          <w:rFonts w:ascii="Times New Roman" w:hAnsi="Times New Roman" w:cs="Times New Roman"/>
          <w:iCs/>
        </w:rPr>
        <w:t>.</w:t>
      </w:r>
    </w:p>
    <w:p w:rsidR="00D81FAD" w:rsidRPr="000D7F66" w:rsidRDefault="0071513A" w:rsidP="00711D6A">
      <w:pPr>
        <w:jc w:val="both"/>
        <w:rPr>
          <w:rFonts w:ascii="Times New Roman" w:hAnsi="Times New Roman" w:cs="Times New Roman"/>
          <w:iCs/>
        </w:rPr>
      </w:pPr>
      <w:r w:rsidRPr="000D7F66">
        <w:rPr>
          <w:rFonts w:ascii="Times New Roman" w:hAnsi="Times New Roman" w:cs="Times New Roman"/>
          <w:iCs/>
        </w:rPr>
        <w:t>2022. gada 14. janvārī Saulcerīte un Michaelu a</w:t>
      </w:r>
      <w:r w:rsidR="00D81FAD" w:rsidRPr="000D7F66">
        <w:rPr>
          <w:rFonts w:ascii="Times New Roman" w:hAnsi="Times New Roman" w:cs="Times New Roman"/>
          <w:iCs/>
        </w:rPr>
        <w:t xml:space="preserve">tbrauca uz </w:t>
      </w:r>
      <w:r w:rsidRPr="000D7F66">
        <w:rPr>
          <w:rFonts w:ascii="Times New Roman" w:hAnsi="Times New Roman" w:cs="Times New Roman"/>
          <w:iCs/>
        </w:rPr>
        <w:t xml:space="preserve"> Jelgavas</w:t>
      </w:r>
      <w:r w:rsidR="00F075D9">
        <w:rPr>
          <w:rFonts w:ascii="Times New Roman" w:hAnsi="Times New Roman" w:cs="Times New Roman"/>
          <w:iCs/>
        </w:rPr>
        <w:t xml:space="preserve"> valstspilsētas pašvaldības</w:t>
      </w:r>
      <w:r w:rsidRPr="000D7F66">
        <w:rPr>
          <w:rFonts w:ascii="Times New Roman" w:hAnsi="Times New Roman" w:cs="Times New Roman"/>
          <w:iCs/>
        </w:rPr>
        <w:t xml:space="preserve"> </w:t>
      </w:r>
      <w:r w:rsidR="003978D4" w:rsidRPr="000D7F66">
        <w:rPr>
          <w:rFonts w:ascii="Times New Roman" w:hAnsi="Times New Roman" w:cs="Times New Roman"/>
          <w:iCs/>
        </w:rPr>
        <w:t>dzimtsarakstu nodaļu</w:t>
      </w:r>
      <w:r w:rsidR="004664E9" w:rsidRPr="000D7F66">
        <w:rPr>
          <w:rFonts w:ascii="Times New Roman" w:hAnsi="Times New Roman" w:cs="Times New Roman"/>
          <w:iCs/>
        </w:rPr>
        <w:t xml:space="preserve"> un iesniedza </w:t>
      </w:r>
      <w:r w:rsidR="000F667D" w:rsidRPr="000D7F66">
        <w:rPr>
          <w:rFonts w:ascii="Times New Roman" w:hAnsi="Times New Roman" w:cs="Times New Roman"/>
          <w:iCs/>
        </w:rPr>
        <w:t>iesniegumu laulības reģistrācijai</w:t>
      </w:r>
      <w:r w:rsidR="003978D4" w:rsidRPr="000D7F66">
        <w:rPr>
          <w:rFonts w:ascii="Times New Roman" w:hAnsi="Times New Roman" w:cs="Times New Roman"/>
          <w:iCs/>
        </w:rPr>
        <w:t xml:space="preserve">. </w:t>
      </w:r>
    </w:p>
    <w:p w:rsidR="00D81FAD" w:rsidRPr="000D7F66" w:rsidRDefault="00D81FAD" w:rsidP="00711D6A">
      <w:pPr>
        <w:jc w:val="both"/>
        <w:rPr>
          <w:rFonts w:ascii="Times New Roman" w:hAnsi="Times New Roman" w:cs="Times New Roman"/>
          <w:iCs/>
        </w:rPr>
      </w:pPr>
      <w:r w:rsidRPr="000D7F66">
        <w:rPr>
          <w:rFonts w:ascii="Times New Roman" w:hAnsi="Times New Roman" w:cs="Times New Roman"/>
          <w:iCs/>
        </w:rPr>
        <w:t>Pāris izlēma aprecēties un Saulcerīte vēlējās sev dubulto uzvārdu, kā otro daļu izvēloties vīra vārdu : Mi</w:t>
      </w:r>
      <w:r w:rsidR="00B21211" w:rsidRPr="000D7F66">
        <w:rPr>
          <w:rFonts w:ascii="Times New Roman" w:hAnsi="Times New Roman" w:cs="Times New Roman"/>
          <w:iCs/>
        </w:rPr>
        <w:t>s</w:t>
      </w:r>
      <w:r w:rsidRPr="000D7F66">
        <w:rPr>
          <w:rFonts w:ascii="Times New Roman" w:hAnsi="Times New Roman" w:cs="Times New Roman"/>
          <w:iCs/>
        </w:rPr>
        <w:t>chaelu-Saule.</w:t>
      </w:r>
    </w:p>
    <w:p w:rsidR="00D81FAD" w:rsidRPr="000D7F66" w:rsidRDefault="00EA5BF7" w:rsidP="00711D6A">
      <w:pPr>
        <w:jc w:val="both"/>
        <w:rPr>
          <w:rFonts w:ascii="Times New Roman" w:hAnsi="Times New Roman" w:cs="Times New Roman"/>
          <w:iCs/>
        </w:rPr>
      </w:pPr>
      <w:r w:rsidRPr="000D7F66">
        <w:rPr>
          <w:rFonts w:ascii="Times New Roman" w:hAnsi="Times New Roman" w:cs="Times New Roman"/>
          <w:iCs/>
        </w:rPr>
        <w:t>[2]</w:t>
      </w:r>
      <w:r w:rsidR="00D81FAD" w:rsidRPr="000D7F66">
        <w:rPr>
          <w:rFonts w:ascii="Times New Roman" w:hAnsi="Times New Roman" w:cs="Times New Roman"/>
          <w:iCs/>
        </w:rPr>
        <w:t xml:space="preserve">Dzimsarakstu nodaļa atteica izdod laulības apliecību ar jauno uzvārdu. Pamatojot to ar </w:t>
      </w:r>
    </w:p>
    <w:p w:rsidR="00D81FAD" w:rsidRPr="000D7F66" w:rsidRDefault="0071513A" w:rsidP="00711D6A">
      <w:pPr>
        <w:jc w:val="both"/>
        <w:rPr>
          <w:rFonts w:ascii="Times New Roman" w:hAnsi="Times New Roman" w:cs="Times New Roman"/>
          <w:iCs/>
        </w:rPr>
      </w:pPr>
      <w:r w:rsidRPr="000D7F66">
        <w:rPr>
          <w:rFonts w:ascii="Times New Roman" w:hAnsi="Times New Roman" w:cs="Times New Roman"/>
          <w:iCs/>
        </w:rPr>
        <w:t>Vārda, uzvārda un tautības ieraksta maiņas likuma 2.panta pirmo daļu,  kopsakarā ar citām tiesību normām</w:t>
      </w:r>
      <w:r w:rsidR="00D45655">
        <w:rPr>
          <w:rFonts w:ascii="Times New Roman" w:hAnsi="Times New Roman" w:cs="Times New Roman"/>
          <w:iCs/>
        </w:rPr>
        <w:t xml:space="preserve"> tiesību sistēmas ietvaros, </w:t>
      </w:r>
      <w:r w:rsidRPr="000D7F66">
        <w:rPr>
          <w:rFonts w:ascii="Times New Roman" w:hAnsi="Times New Roman" w:cs="Times New Roman"/>
          <w:iCs/>
        </w:rPr>
        <w:t>vārda un uzvārda maiņas gadījumā izvēlētajam personvārdam ir jāatbilst latviešu valodas prasībām, kas noteiktas Valsts valodas likumā un citos normatīvajos aktos</w:t>
      </w:r>
      <w:r w:rsidR="003978D4" w:rsidRPr="000D7F66">
        <w:rPr>
          <w:rFonts w:ascii="Times New Roman" w:hAnsi="Times New Roman" w:cs="Times New Roman"/>
          <w:iCs/>
        </w:rPr>
        <w:t>.</w:t>
      </w:r>
    </w:p>
    <w:p w:rsidR="003978D4" w:rsidRPr="000D7F66" w:rsidRDefault="003978D4" w:rsidP="00711D6A">
      <w:pPr>
        <w:jc w:val="both"/>
        <w:rPr>
          <w:rFonts w:ascii="Times New Roman" w:hAnsi="Times New Roman" w:cs="Times New Roman"/>
          <w:iCs/>
        </w:rPr>
      </w:pPr>
    </w:p>
    <w:p w:rsidR="003978D4" w:rsidRPr="000D7F66" w:rsidRDefault="008A41C0" w:rsidP="00711D6A">
      <w:pPr>
        <w:jc w:val="both"/>
        <w:rPr>
          <w:rFonts w:ascii="Times New Roman" w:hAnsi="Times New Roman" w:cs="Times New Roman"/>
          <w:iCs/>
        </w:rPr>
      </w:pPr>
      <w:r w:rsidRPr="000D7F66">
        <w:rPr>
          <w:rFonts w:ascii="Times New Roman" w:hAnsi="Times New Roman" w:cs="Times New Roman"/>
          <w:iCs/>
        </w:rPr>
        <w:lastRenderedPageBreak/>
        <w:t xml:space="preserve">[3]2022.gada 2.martā Saulcerīte Michaelu-Saule saņēma vēstuli, kurā </w:t>
      </w:r>
      <w:r w:rsidR="000457FD" w:rsidRPr="000D7F66">
        <w:rPr>
          <w:rFonts w:ascii="Times New Roman" w:hAnsi="Times New Roman" w:cs="Times New Roman"/>
          <w:iCs/>
        </w:rPr>
        <w:t>Korejas Tautas Demokrātiskās Republikas</w:t>
      </w:r>
      <w:r w:rsidR="000F667D" w:rsidRPr="000D7F66">
        <w:rPr>
          <w:rFonts w:ascii="Times New Roman" w:hAnsi="Times New Roman" w:cs="Times New Roman"/>
          <w:iCs/>
        </w:rPr>
        <w:t xml:space="preserve"> </w:t>
      </w:r>
      <w:r w:rsidR="000457FD" w:rsidRPr="000D7F66">
        <w:rPr>
          <w:rFonts w:ascii="Times New Roman" w:hAnsi="Times New Roman" w:cs="Times New Roman"/>
          <w:iCs/>
        </w:rPr>
        <w:t>(Ziemeļkorejas republika)</w:t>
      </w:r>
      <w:r w:rsidR="003978D4" w:rsidRPr="000D7F66">
        <w:rPr>
          <w:rFonts w:ascii="Times New Roman" w:hAnsi="Times New Roman" w:cs="Times New Roman"/>
          <w:iCs/>
        </w:rPr>
        <w:t xml:space="preserve"> pieprasa izdot kriminālvajāšanai  Mi</w:t>
      </w:r>
      <w:r w:rsidR="003E238B" w:rsidRPr="000D7F66">
        <w:rPr>
          <w:rFonts w:ascii="Times New Roman" w:hAnsi="Times New Roman" w:cs="Times New Roman"/>
          <w:iCs/>
        </w:rPr>
        <w:t>s</w:t>
      </w:r>
      <w:r w:rsidR="003978D4" w:rsidRPr="000D7F66">
        <w:rPr>
          <w:rFonts w:ascii="Times New Roman" w:hAnsi="Times New Roman" w:cs="Times New Roman"/>
          <w:iCs/>
        </w:rPr>
        <w:t>chaelu Chanyangou, kas istenībā ir Bandae Yeop Chagi</w:t>
      </w:r>
      <w:r w:rsidRPr="000D7F66">
        <w:rPr>
          <w:rFonts w:ascii="Times New Roman" w:hAnsi="Times New Roman" w:cs="Times New Roman"/>
          <w:iCs/>
        </w:rPr>
        <w:t>, ko apliecina foto kopijas no pases.</w:t>
      </w:r>
      <w:r w:rsidR="003E238B" w:rsidRPr="000D7F66">
        <w:rPr>
          <w:rFonts w:ascii="Times New Roman" w:hAnsi="Times New Roman" w:cs="Times New Roman"/>
          <w:iCs/>
        </w:rPr>
        <w:t xml:space="preserve"> </w:t>
      </w:r>
      <w:r w:rsidR="00F764D4" w:rsidRPr="000D7F66">
        <w:rPr>
          <w:rFonts w:ascii="Times New Roman" w:hAnsi="Times New Roman" w:cs="Times New Roman"/>
          <w:iCs/>
        </w:rPr>
        <w:t>Saulcerītei</w:t>
      </w:r>
      <w:r w:rsidR="003E238B" w:rsidRPr="000D7F66">
        <w:rPr>
          <w:rFonts w:ascii="Times New Roman" w:hAnsi="Times New Roman" w:cs="Times New Roman"/>
          <w:iCs/>
        </w:rPr>
        <w:t xml:space="preserve"> ir patikuši romantiskie puiši no viduslaiku romāniem, tāpēc viņa izlēma, ka vārds Chagi skanēs lieliski viņas jaunajā uzvārdā. </w:t>
      </w:r>
      <w:r w:rsidR="00F764D4" w:rsidRPr="000D7F66">
        <w:rPr>
          <w:rFonts w:ascii="Times New Roman" w:hAnsi="Times New Roman" w:cs="Times New Roman"/>
          <w:iCs/>
        </w:rPr>
        <w:t xml:space="preserve">Pētot ģimenes arhīvus Saulcerīte atrada savas vecmammas bildi un skolas liecību uz Beatrises fon Schaga  vārda. </w:t>
      </w:r>
    </w:p>
    <w:p w:rsidR="008A41C0" w:rsidRPr="000D7F66" w:rsidRDefault="008A41C0" w:rsidP="00711D6A">
      <w:pPr>
        <w:jc w:val="both"/>
        <w:rPr>
          <w:rFonts w:ascii="Times New Roman" w:hAnsi="Times New Roman" w:cs="Times New Roman"/>
          <w:iCs/>
        </w:rPr>
      </w:pPr>
    </w:p>
    <w:p w:rsidR="003978D4" w:rsidRPr="000D7F66" w:rsidRDefault="00A631CC" w:rsidP="00711D6A">
      <w:pPr>
        <w:jc w:val="both"/>
        <w:rPr>
          <w:rFonts w:ascii="Times New Roman" w:hAnsi="Times New Roman" w:cs="Times New Roman"/>
          <w:iCs/>
        </w:rPr>
      </w:pPr>
      <w:r w:rsidRPr="000D7F66">
        <w:rPr>
          <w:rFonts w:ascii="Times New Roman" w:hAnsi="Times New Roman" w:cs="Times New Roman"/>
          <w:iCs/>
        </w:rPr>
        <w:t>[4] Saulcerīte Mi</w:t>
      </w:r>
      <w:r w:rsidR="003E238B" w:rsidRPr="000D7F66">
        <w:rPr>
          <w:rFonts w:ascii="Times New Roman" w:hAnsi="Times New Roman" w:cs="Times New Roman"/>
          <w:iCs/>
        </w:rPr>
        <w:t>s</w:t>
      </w:r>
      <w:r w:rsidRPr="000D7F66">
        <w:rPr>
          <w:rFonts w:ascii="Times New Roman" w:hAnsi="Times New Roman" w:cs="Times New Roman"/>
          <w:iCs/>
        </w:rPr>
        <w:t>chaelu-Saule 2022.gada 1.maijā vērsā</w:t>
      </w:r>
      <w:r w:rsidR="00F764D4" w:rsidRPr="000D7F66">
        <w:rPr>
          <w:rFonts w:ascii="Times New Roman" w:hAnsi="Times New Roman" w:cs="Times New Roman"/>
          <w:iCs/>
        </w:rPr>
        <w:t>s</w:t>
      </w:r>
      <w:r w:rsidRPr="000D7F66">
        <w:rPr>
          <w:rFonts w:ascii="Times New Roman" w:hAnsi="Times New Roman" w:cs="Times New Roman"/>
          <w:iCs/>
        </w:rPr>
        <w:t xml:space="preserve"> Administratīvā rajona tiesā ar lūgumu atcelt </w:t>
      </w:r>
      <w:r w:rsidR="00F075D9">
        <w:rPr>
          <w:rFonts w:ascii="Times New Roman" w:hAnsi="Times New Roman" w:cs="Times New Roman"/>
          <w:iCs/>
        </w:rPr>
        <w:t>d</w:t>
      </w:r>
      <w:r w:rsidRPr="000D7F66">
        <w:rPr>
          <w:rFonts w:ascii="Times New Roman" w:hAnsi="Times New Roman" w:cs="Times New Roman"/>
          <w:iCs/>
        </w:rPr>
        <w:t xml:space="preserve">zimsarakstu nodaļas lēmumu par uzvārdu maiņu un izsniegt laulības apliecību ar jaunu uzvārdu. </w:t>
      </w:r>
      <w:r w:rsidR="00EA3601" w:rsidRPr="000D7F66">
        <w:rPr>
          <w:rFonts w:ascii="Times New Roman" w:hAnsi="Times New Roman" w:cs="Times New Roman"/>
          <w:iCs/>
        </w:rPr>
        <w:t xml:space="preserve">Pamatojums, ka laulāto personiskās tiesības attiecībā uz uzvārdu nosaka Civillikuma </w:t>
      </w:r>
      <w:hyperlink r:id="rId5" w:tgtFrame="_blank" w:history="1">
        <w:r w:rsidR="00EA3601" w:rsidRPr="000D7F66">
          <w:rPr>
            <w:rStyle w:val="Hyperlink"/>
            <w:rFonts w:ascii="Times New Roman" w:hAnsi="Times New Roman" w:cs="Times New Roman"/>
            <w:iCs/>
            <w:color w:val="auto"/>
          </w:rPr>
          <w:t>86.pants</w:t>
        </w:r>
      </w:hyperlink>
      <w:r w:rsidR="00EA3601" w:rsidRPr="000D7F66">
        <w:rPr>
          <w:rFonts w:ascii="Times New Roman" w:hAnsi="Times New Roman" w:cs="Times New Roman"/>
          <w:iCs/>
        </w:rPr>
        <w:t>. Noslēdzot laulību, laulātie pēc savas vēlēšanās var izraudzīties viena laulātā pirmslaulības uzvārdu par savu kopējo uzvārdu.</w:t>
      </w:r>
    </w:p>
    <w:p w:rsidR="00A631CC" w:rsidRPr="000D7F66" w:rsidRDefault="00A631CC" w:rsidP="00711D6A">
      <w:pPr>
        <w:jc w:val="both"/>
        <w:rPr>
          <w:rFonts w:ascii="Times New Roman" w:hAnsi="Times New Roman" w:cs="Times New Roman"/>
          <w:iCs/>
        </w:rPr>
      </w:pPr>
      <w:r w:rsidRPr="000D7F66">
        <w:rPr>
          <w:rFonts w:ascii="Times New Roman" w:hAnsi="Times New Roman" w:cs="Times New Roman"/>
          <w:iCs/>
        </w:rPr>
        <w:t xml:space="preserve"> [5] Bandae Yeop Chagi devās kopā ar Saulcerīti uz Lielbritāniju un 8.maijā 2022.gadā aprecējās u</w:t>
      </w:r>
      <w:r w:rsidR="00A81E57" w:rsidRPr="000D7F66">
        <w:rPr>
          <w:rFonts w:ascii="Times New Roman" w:hAnsi="Times New Roman" w:cs="Times New Roman"/>
          <w:iCs/>
        </w:rPr>
        <w:t>n tagad</w:t>
      </w:r>
      <w:r w:rsidR="00F075D9">
        <w:rPr>
          <w:rFonts w:ascii="Times New Roman" w:hAnsi="Times New Roman" w:cs="Times New Roman"/>
          <w:iCs/>
        </w:rPr>
        <w:t xml:space="preserve"> laulības</w:t>
      </w:r>
      <w:r w:rsidR="00A81E57" w:rsidRPr="000D7F66">
        <w:rPr>
          <w:rFonts w:ascii="Times New Roman" w:hAnsi="Times New Roman" w:cs="Times New Roman"/>
          <w:iCs/>
        </w:rPr>
        <w:t xml:space="preserve"> dokumentos uzrādās uzvār</w:t>
      </w:r>
      <w:r w:rsidRPr="000D7F66">
        <w:rPr>
          <w:rFonts w:ascii="Times New Roman" w:hAnsi="Times New Roman" w:cs="Times New Roman"/>
          <w:iCs/>
        </w:rPr>
        <w:t>ds Saulcerīte Mi</w:t>
      </w:r>
      <w:r w:rsidR="003E238B" w:rsidRPr="000D7F66">
        <w:rPr>
          <w:rFonts w:ascii="Times New Roman" w:hAnsi="Times New Roman" w:cs="Times New Roman"/>
          <w:iCs/>
        </w:rPr>
        <w:t>s</w:t>
      </w:r>
      <w:r w:rsidRPr="000D7F66">
        <w:rPr>
          <w:rFonts w:ascii="Times New Roman" w:hAnsi="Times New Roman" w:cs="Times New Roman"/>
          <w:iCs/>
        </w:rPr>
        <w:t>chaelu-Saule Chagi</w:t>
      </w:r>
      <w:r w:rsidR="00A81E57" w:rsidRPr="000D7F66">
        <w:rPr>
          <w:rFonts w:ascii="Times New Roman" w:hAnsi="Times New Roman" w:cs="Times New Roman"/>
          <w:iCs/>
        </w:rPr>
        <w:t xml:space="preserve">. </w:t>
      </w:r>
    </w:p>
    <w:p w:rsidR="00A631CC" w:rsidRPr="000D7F66" w:rsidRDefault="00D45655" w:rsidP="00711D6A">
      <w:pPr>
        <w:jc w:val="both"/>
        <w:rPr>
          <w:rFonts w:ascii="Times New Roman" w:hAnsi="Times New Roman" w:cs="Times New Roman"/>
          <w:iCs/>
        </w:rPr>
      </w:pPr>
      <w:r>
        <w:rPr>
          <w:rFonts w:ascii="Times New Roman" w:hAnsi="Times New Roman" w:cs="Times New Roman"/>
          <w:iCs/>
        </w:rPr>
        <w:t>Pāris ir atraduši ziņu medi</w:t>
      </w:r>
      <w:r w:rsidR="00A81E57" w:rsidRPr="000D7F66">
        <w:rPr>
          <w:rFonts w:ascii="Times New Roman" w:hAnsi="Times New Roman" w:cs="Times New Roman"/>
          <w:iCs/>
        </w:rPr>
        <w:t>jos, ka ā</w:t>
      </w:r>
      <w:r w:rsidR="00A631CC" w:rsidRPr="000D7F66">
        <w:rPr>
          <w:rFonts w:ascii="Times New Roman" w:hAnsi="Times New Roman" w:cs="Times New Roman"/>
          <w:iCs/>
        </w:rPr>
        <w:t>rvalsts institūcijas izsniegtajam dokumentam ir jābūt tulkotam latviešu valodā (izņemot, ja dokuments ir angļu, vācu, franču vai krievu valodā un tas tiek iesniegts Latvijas diplomātiskajā vai konsulārajā pārstāvniecībā ārvalstīs vai nosūtīts pa pastu no ārvalstīm) un legalizētam normatīvajos aktos noteiktajā kārtībā.</w:t>
      </w:r>
    </w:p>
    <w:p w:rsidR="00A631CC" w:rsidRPr="000D7F66" w:rsidRDefault="00A631CC" w:rsidP="00711D6A">
      <w:pPr>
        <w:jc w:val="both"/>
        <w:rPr>
          <w:rFonts w:ascii="Times New Roman" w:hAnsi="Times New Roman" w:cs="Times New Roman"/>
          <w:iCs/>
        </w:rPr>
      </w:pPr>
      <w:r w:rsidRPr="000D7F66">
        <w:rPr>
          <w:rStyle w:val="Strong"/>
          <w:rFonts w:ascii="Times New Roman" w:hAnsi="Times New Roman" w:cs="Times New Roman"/>
          <w:b w:val="0"/>
          <w:bCs w:val="0"/>
          <w:iCs/>
        </w:rPr>
        <w:t>Legalizācija nav nepieciešama</w:t>
      </w:r>
      <w:r w:rsidRPr="000D7F66">
        <w:rPr>
          <w:rFonts w:ascii="Times New Roman" w:hAnsi="Times New Roman" w:cs="Times New Roman"/>
          <w:iCs/>
        </w:rPr>
        <w:t>  Eiropas Savienības valstīs, Eiropas Ekonomikas Zonas valstīs, Šveices Konfederācijā un Lielbritānijas un Ziemeļīrijas Apvienotajā</w:t>
      </w:r>
      <w:r w:rsidR="00A81E57" w:rsidRPr="000D7F66">
        <w:rPr>
          <w:rFonts w:ascii="Times New Roman" w:hAnsi="Times New Roman" w:cs="Times New Roman"/>
          <w:iCs/>
        </w:rPr>
        <w:t xml:space="preserve"> </w:t>
      </w:r>
      <w:r w:rsidRPr="000D7F66">
        <w:rPr>
          <w:rFonts w:ascii="Times New Roman" w:hAnsi="Times New Roman" w:cs="Times New Roman"/>
          <w:iCs/>
        </w:rPr>
        <w:t>Karalistē (izņemot tās aizjūras teritorijas) izsniegtajiem publiskajiem dokumentiem, kas ir paredzēti izmantošanai Latvijā.</w:t>
      </w:r>
    </w:p>
    <w:p w:rsidR="005F4B12" w:rsidRPr="000D7F66" w:rsidRDefault="005F4B12" w:rsidP="00711D6A">
      <w:pPr>
        <w:jc w:val="both"/>
        <w:rPr>
          <w:rFonts w:ascii="Times New Roman" w:hAnsi="Times New Roman" w:cs="Times New Roman"/>
          <w:iCs/>
        </w:rPr>
      </w:pPr>
      <w:r w:rsidRPr="000D7F66">
        <w:rPr>
          <w:rFonts w:ascii="Times New Roman" w:hAnsi="Times New Roman" w:cs="Times New Roman"/>
          <w:iCs/>
        </w:rPr>
        <w:t>[6] 2022.gada 2. jūnijā ar e</w:t>
      </w:r>
      <w:r w:rsidR="00A81E57" w:rsidRPr="000D7F66">
        <w:rPr>
          <w:rFonts w:ascii="Times New Roman" w:hAnsi="Times New Roman" w:cs="Times New Roman"/>
          <w:iCs/>
        </w:rPr>
        <w:t>-</w:t>
      </w:r>
      <w:r w:rsidRPr="000D7F66">
        <w:rPr>
          <w:rFonts w:ascii="Times New Roman" w:hAnsi="Times New Roman" w:cs="Times New Roman"/>
          <w:iCs/>
        </w:rPr>
        <w:t>par</w:t>
      </w:r>
      <w:r w:rsidR="00F764D4" w:rsidRPr="000D7F66">
        <w:rPr>
          <w:rFonts w:ascii="Times New Roman" w:hAnsi="Times New Roman" w:cs="Times New Roman"/>
          <w:iCs/>
        </w:rPr>
        <w:t>aks</w:t>
      </w:r>
      <w:r w:rsidRPr="000D7F66">
        <w:rPr>
          <w:rFonts w:ascii="Times New Roman" w:hAnsi="Times New Roman" w:cs="Times New Roman"/>
          <w:iCs/>
        </w:rPr>
        <w:t>tu nosūtīja iesniegumu uz e-pastu</w:t>
      </w:r>
      <w:r w:rsidR="000C5DC8" w:rsidRPr="000D7F66">
        <w:rPr>
          <w:rFonts w:ascii="Times New Roman" w:hAnsi="Times New Roman" w:cs="Times New Roman"/>
          <w:iCs/>
        </w:rPr>
        <w:t xml:space="preserve"> </w:t>
      </w:r>
      <w:hyperlink r:id="rId6" w:history="1">
        <w:r w:rsidR="000C5DC8" w:rsidRPr="000D7F66">
          <w:rPr>
            <w:rStyle w:val="Hyperlink"/>
            <w:rFonts w:ascii="Times New Roman" w:hAnsi="Times New Roman" w:cs="Times New Roman"/>
            <w:iCs/>
            <w:color w:val="auto"/>
            <w:u w:val="none"/>
            <w:shd w:val="clear" w:color="auto" w:fill="FFFFFF"/>
          </w:rPr>
          <w:t>pasts@pmlp.gov.lv</w:t>
        </w:r>
      </w:hyperlink>
      <w:r w:rsidRPr="000D7F66">
        <w:rPr>
          <w:rFonts w:ascii="Times New Roman" w:hAnsi="Times New Roman" w:cs="Times New Roman"/>
          <w:iCs/>
        </w:rPr>
        <w:t>, kurā Saulcerīte pieprasa lai Pilsonibas un Migrācijas lietu pārvalde</w:t>
      </w:r>
      <w:r w:rsidR="00D92024" w:rsidRPr="000D7F66">
        <w:rPr>
          <w:rFonts w:ascii="Times New Roman" w:hAnsi="Times New Roman" w:cs="Times New Roman"/>
          <w:iCs/>
        </w:rPr>
        <w:t xml:space="preserve"> (PMLP) </w:t>
      </w:r>
      <w:r w:rsidRPr="000D7F66">
        <w:rPr>
          <w:rFonts w:ascii="Times New Roman" w:hAnsi="Times New Roman" w:cs="Times New Roman"/>
          <w:iCs/>
        </w:rPr>
        <w:t>izdod vinai jaunu pasi, kurā būtu ierakstīts viņas vārds un uzvārds Saulcerīte Michaelu-Saule Chagi.</w:t>
      </w:r>
    </w:p>
    <w:p w:rsidR="000A16D5" w:rsidRPr="000D7F66" w:rsidRDefault="005F4B12" w:rsidP="00711D6A">
      <w:pPr>
        <w:spacing w:line="276" w:lineRule="auto"/>
        <w:jc w:val="both"/>
        <w:rPr>
          <w:rFonts w:ascii="Times New Roman" w:hAnsi="Times New Roman" w:cs="Times New Roman"/>
          <w:iCs/>
        </w:rPr>
      </w:pPr>
      <w:r w:rsidRPr="000D7F66">
        <w:rPr>
          <w:rFonts w:ascii="Times New Roman" w:hAnsi="Times New Roman" w:cs="Times New Roman"/>
          <w:iCs/>
        </w:rPr>
        <w:t xml:space="preserve">[7] 2022.gada 27. jūnijā Saulcerīte Saule saņēma </w:t>
      </w:r>
      <w:r w:rsidR="004849E3" w:rsidRPr="000D7F66">
        <w:rPr>
          <w:rFonts w:ascii="Times New Roman" w:hAnsi="Times New Roman" w:cs="Times New Roman"/>
          <w:iCs/>
        </w:rPr>
        <w:t>atteikumu</w:t>
      </w:r>
      <w:r w:rsidR="00A81E57" w:rsidRPr="000D7F66">
        <w:rPr>
          <w:rFonts w:ascii="Times New Roman" w:hAnsi="Times New Roman" w:cs="Times New Roman"/>
          <w:iCs/>
        </w:rPr>
        <w:t xml:space="preserve"> no </w:t>
      </w:r>
      <w:r w:rsidR="00D92024" w:rsidRPr="000D7F66">
        <w:rPr>
          <w:rFonts w:ascii="Times New Roman" w:hAnsi="Times New Roman" w:cs="Times New Roman"/>
          <w:iCs/>
        </w:rPr>
        <w:t xml:space="preserve"> PMLP </w:t>
      </w:r>
      <w:r w:rsidRPr="000D7F66">
        <w:rPr>
          <w:rFonts w:ascii="Times New Roman" w:hAnsi="Times New Roman" w:cs="Times New Roman"/>
          <w:iCs/>
        </w:rPr>
        <w:t xml:space="preserve">uzvārda maiņai pamatojot, to ar neatbilstību Valsts valodas likuma prasībām. </w:t>
      </w:r>
      <w:r w:rsidR="000A16D5" w:rsidRPr="000D7F66">
        <w:rPr>
          <w:rFonts w:ascii="Times New Roman" w:hAnsi="Times New Roman" w:cs="Times New Roman"/>
          <w:iCs/>
        </w:rPr>
        <w:t xml:space="preserve">Viens no argumentiem paredzēja ka vārdu </w:t>
      </w:r>
      <w:r w:rsidR="00D45655">
        <w:rPr>
          <w:rFonts w:ascii="Times New Roman" w:hAnsi="Times New Roman" w:cs="Times New Roman"/>
          <w:iCs/>
        </w:rPr>
        <w:t>salikums “</w:t>
      </w:r>
      <w:proofErr w:type="spellStart"/>
      <w:r w:rsidR="00D45655">
        <w:rPr>
          <w:rFonts w:ascii="Times New Roman" w:hAnsi="Times New Roman" w:cs="Times New Roman"/>
          <w:iCs/>
        </w:rPr>
        <w:t>Michaelu</w:t>
      </w:r>
      <w:proofErr w:type="spellEnd"/>
      <w:r w:rsidR="00D45655">
        <w:rPr>
          <w:rFonts w:ascii="Times New Roman" w:hAnsi="Times New Roman" w:cs="Times New Roman"/>
          <w:iCs/>
        </w:rPr>
        <w:t xml:space="preserve">-Saule </w:t>
      </w:r>
      <w:proofErr w:type="spellStart"/>
      <w:r w:rsidR="00D45655">
        <w:rPr>
          <w:rFonts w:ascii="Times New Roman" w:hAnsi="Times New Roman" w:cs="Times New Roman"/>
          <w:iCs/>
        </w:rPr>
        <w:t>Chagi</w:t>
      </w:r>
      <w:proofErr w:type="spellEnd"/>
      <w:r w:rsidR="00D45655">
        <w:rPr>
          <w:rFonts w:ascii="Times New Roman" w:hAnsi="Times New Roman" w:cs="Times New Roman"/>
          <w:iCs/>
        </w:rPr>
        <w:t>”</w:t>
      </w:r>
      <w:r w:rsidR="000A16D5" w:rsidRPr="000D7F66">
        <w:rPr>
          <w:rFonts w:ascii="Times New Roman" w:hAnsi="Times New Roman" w:cs="Times New Roman"/>
          <w:iCs/>
        </w:rPr>
        <w:t xml:space="preserve"> apgrūtina personas iekļaušanos sabiedrībā – izpildās tādā gadījumā, ja konstatējama personas pamatota vēlme pielāgoties un iekļauties sabiedrībā, kurā persona dzīvo, bet viņas vārds un uzvārds ir tik atšķirīgs, ka var sabiedrību noskaņot personu atstumt.</w:t>
      </w:r>
    </w:p>
    <w:p w:rsidR="00E8133A" w:rsidRPr="000D7F66" w:rsidRDefault="00E8133A" w:rsidP="00711D6A">
      <w:pPr>
        <w:spacing w:line="276" w:lineRule="auto"/>
        <w:jc w:val="both"/>
        <w:rPr>
          <w:rFonts w:ascii="Times New Roman" w:hAnsi="Times New Roman" w:cs="Times New Roman"/>
          <w:iCs/>
        </w:rPr>
      </w:pPr>
      <w:r w:rsidRPr="000D7F66">
        <w:rPr>
          <w:rFonts w:ascii="Times New Roman" w:hAnsi="Times New Roman" w:cs="Times New Roman"/>
          <w:iCs/>
        </w:rPr>
        <w:t>[7.1.] S</w:t>
      </w:r>
      <w:r w:rsidR="00D45655">
        <w:rPr>
          <w:rFonts w:ascii="Times New Roman" w:hAnsi="Times New Roman" w:cs="Times New Roman"/>
          <w:iCs/>
        </w:rPr>
        <w:t xml:space="preserve">aulcerīte </w:t>
      </w:r>
      <w:proofErr w:type="spellStart"/>
      <w:r w:rsidR="00D45655">
        <w:rPr>
          <w:rFonts w:ascii="Times New Roman" w:hAnsi="Times New Roman" w:cs="Times New Roman"/>
          <w:iCs/>
        </w:rPr>
        <w:t>Michaelu</w:t>
      </w:r>
      <w:proofErr w:type="spellEnd"/>
      <w:r w:rsidR="00D45655">
        <w:rPr>
          <w:rFonts w:ascii="Times New Roman" w:hAnsi="Times New Roman" w:cs="Times New Roman"/>
          <w:iCs/>
        </w:rPr>
        <w:t xml:space="preserve">-Saule </w:t>
      </w:r>
      <w:proofErr w:type="spellStart"/>
      <w:r w:rsidR="00D45655">
        <w:rPr>
          <w:rFonts w:ascii="Times New Roman" w:hAnsi="Times New Roman" w:cs="Times New Roman"/>
          <w:iCs/>
        </w:rPr>
        <w:t>Chagi</w:t>
      </w:r>
      <w:proofErr w:type="spellEnd"/>
      <w:r w:rsidR="00D45655">
        <w:rPr>
          <w:rFonts w:ascii="Times New Roman" w:hAnsi="Times New Roman" w:cs="Times New Roman"/>
          <w:iCs/>
        </w:rPr>
        <w:t xml:space="preserve"> </w:t>
      </w:r>
      <w:r w:rsidRPr="000D7F66">
        <w:rPr>
          <w:rFonts w:ascii="Times New Roman" w:hAnsi="Times New Roman" w:cs="Times New Roman"/>
          <w:iCs/>
        </w:rPr>
        <w:t xml:space="preserve">pamato savu viedokli ar Personu apliecinošu dokumentu likuma </w:t>
      </w:r>
      <w:hyperlink r:id="rId7" w:anchor="p-422030" w:tgtFrame="_blank" w:history="1">
        <w:r w:rsidRPr="000D7F66">
          <w:rPr>
            <w:rStyle w:val="Hyperlink"/>
            <w:rFonts w:ascii="Times New Roman" w:hAnsi="Times New Roman" w:cs="Times New Roman"/>
            <w:iCs/>
            <w:color w:val="auto"/>
            <w:u w:val="none"/>
          </w:rPr>
          <w:t>16.pantu</w:t>
        </w:r>
      </w:hyperlink>
      <w:r w:rsidRPr="000D7F66">
        <w:rPr>
          <w:rFonts w:ascii="Times New Roman" w:hAnsi="Times New Roman" w:cs="Times New Roman"/>
          <w:iCs/>
        </w:rPr>
        <w:t xml:space="preserve"> personu apliecinošs dokuments ir lietošanai nederīgs, ja mainījies personas uzvārds. Ja laulātie kāzu dienā maina uzvārdu, pase vai eID kļūst nederīga līdz ar laulības reģistrācijas brīdi, un šādu dokumentu izmantot nedrīkst. Neatkarīgi no tā, vai uzvārds mainīts kāzu dienā vai pēc kāda laika, personas pienākums ir 30 dienu laikā no uzvārda maiņas Pilsonības un migrācijas lietu pārvaldē iesniegt MK noteikumu Nr.134 "Personu apliecinošu dokumentu noteikumi" </w:t>
      </w:r>
      <w:hyperlink r:id="rId8" w:anchor="p-541372" w:tgtFrame="_blank" w:history="1">
        <w:r w:rsidRPr="000D7F66">
          <w:rPr>
            <w:rStyle w:val="Hyperlink"/>
            <w:rFonts w:ascii="Times New Roman" w:hAnsi="Times New Roman" w:cs="Times New Roman"/>
            <w:iCs/>
            <w:color w:val="auto"/>
          </w:rPr>
          <w:t>22.</w:t>
        </w:r>
      </w:hyperlink>
      <w:r w:rsidRPr="000D7F66">
        <w:rPr>
          <w:rFonts w:ascii="Times New Roman" w:hAnsi="Times New Roman" w:cs="Times New Roman"/>
          <w:iCs/>
        </w:rPr>
        <w:t xml:space="preserve"> un </w:t>
      </w:r>
      <w:hyperlink r:id="rId9" w:anchor="p-541373" w:tgtFrame="_blank" w:history="1">
        <w:r w:rsidRPr="000D7F66">
          <w:rPr>
            <w:rStyle w:val="Hyperlink"/>
            <w:rFonts w:ascii="Times New Roman" w:hAnsi="Times New Roman" w:cs="Times New Roman"/>
            <w:iCs/>
            <w:color w:val="auto"/>
          </w:rPr>
          <w:t>23.</w:t>
        </w:r>
      </w:hyperlink>
      <w:r w:rsidRPr="000D7F66">
        <w:rPr>
          <w:rFonts w:ascii="Times New Roman" w:hAnsi="Times New Roman" w:cs="Times New Roman"/>
          <w:iCs/>
        </w:rPr>
        <w:t>punktā minētos dokumentus jaunas pases un/vai eID saņemšanai, kā arī samaksāt valsts nodevu.</w:t>
      </w:r>
    </w:p>
    <w:p w:rsidR="00E8133A" w:rsidRPr="000D7F66" w:rsidRDefault="00E8133A" w:rsidP="00711D6A">
      <w:pPr>
        <w:pStyle w:val="Heading2"/>
        <w:jc w:val="both"/>
        <w:rPr>
          <w:rFonts w:ascii="Times New Roman" w:hAnsi="Times New Roman" w:cs="Times New Roman"/>
          <w:iCs/>
          <w:color w:val="auto"/>
          <w:sz w:val="22"/>
          <w:szCs w:val="22"/>
        </w:rPr>
      </w:pPr>
      <w:r w:rsidRPr="000D7F66">
        <w:rPr>
          <w:rFonts w:ascii="Times New Roman" w:hAnsi="Times New Roman" w:cs="Times New Roman"/>
          <w:iCs/>
          <w:color w:val="auto"/>
          <w:sz w:val="22"/>
          <w:szCs w:val="22"/>
        </w:rPr>
        <w:lastRenderedPageBreak/>
        <w:t xml:space="preserve">[7.2.] Arī saimnieciskajā darbībā </w:t>
      </w:r>
      <w:proofErr w:type="spellStart"/>
      <w:r w:rsidRPr="000D7F66">
        <w:rPr>
          <w:rFonts w:ascii="Times New Roman" w:hAnsi="Times New Roman" w:cs="Times New Roman"/>
          <w:iCs/>
          <w:color w:val="auto"/>
          <w:sz w:val="22"/>
          <w:szCs w:val="22"/>
        </w:rPr>
        <w:t>Michaelu</w:t>
      </w:r>
      <w:proofErr w:type="spellEnd"/>
      <w:r w:rsidRPr="000D7F66">
        <w:rPr>
          <w:rFonts w:ascii="Times New Roman" w:hAnsi="Times New Roman" w:cs="Times New Roman"/>
          <w:iCs/>
          <w:color w:val="auto"/>
          <w:sz w:val="22"/>
          <w:szCs w:val="22"/>
        </w:rPr>
        <w:t xml:space="preserve">-Saule </w:t>
      </w:r>
      <w:proofErr w:type="spellStart"/>
      <w:r w:rsidRPr="000D7F66">
        <w:rPr>
          <w:rFonts w:ascii="Times New Roman" w:hAnsi="Times New Roman" w:cs="Times New Roman"/>
          <w:iCs/>
          <w:color w:val="auto"/>
          <w:sz w:val="22"/>
          <w:szCs w:val="22"/>
        </w:rPr>
        <w:t>Chagi</w:t>
      </w:r>
      <w:proofErr w:type="spellEnd"/>
      <w:r w:rsidRPr="000D7F66">
        <w:rPr>
          <w:rFonts w:ascii="Times New Roman" w:hAnsi="Times New Roman" w:cs="Times New Roman"/>
          <w:iCs/>
          <w:color w:val="auto"/>
          <w:sz w:val="22"/>
          <w:szCs w:val="22"/>
        </w:rPr>
        <w:t xml:space="preserve"> uzvārds izrādījā</w:t>
      </w:r>
      <w:r w:rsidR="0095298A">
        <w:rPr>
          <w:rFonts w:ascii="Times New Roman" w:hAnsi="Times New Roman" w:cs="Times New Roman"/>
          <w:iCs/>
          <w:color w:val="auto"/>
          <w:sz w:val="22"/>
          <w:szCs w:val="22"/>
        </w:rPr>
        <w:t>s</w:t>
      </w:r>
      <w:r w:rsidRPr="000D7F66">
        <w:rPr>
          <w:rFonts w:ascii="Times New Roman" w:hAnsi="Times New Roman" w:cs="Times New Roman"/>
          <w:iCs/>
          <w:color w:val="auto"/>
          <w:sz w:val="22"/>
          <w:szCs w:val="22"/>
        </w:rPr>
        <w:t xml:space="preserve"> ļoti veiksmīgs. Sociālos tīklos kļūstot atpazīstams un pieprasīts @ Michaelu-Saule Chagi, ga</w:t>
      </w:r>
      <w:r w:rsidR="0095298A">
        <w:rPr>
          <w:rFonts w:ascii="Times New Roman" w:hAnsi="Times New Roman" w:cs="Times New Roman"/>
          <w:iCs/>
          <w:color w:val="auto"/>
          <w:sz w:val="22"/>
          <w:szCs w:val="22"/>
        </w:rPr>
        <w:t>n Korejā, gan Eiropas Savienībā (</w:t>
      </w:r>
      <w:r w:rsidR="00711D6A" w:rsidRPr="000D7F66">
        <w:rPr>
          <w:rFonts w:ascii="Times New Roman" w:hAnsi="Times New Roman" w:cs="Times New Roman"/>
          <w:iCs/>
          <w:color w:val="auto"/>
          <w:sz w:val="22"/>
          <w:szCs w:val="22"/>
        </w:rPr>
        <w:t>piemēram</w:t>
      </w:r>
      <w:r w:rsidR="0095298A">
        <w:rPr>
          <w:rFonts w:ascii="Times New Roman" w:hAnsi="Times New Roman" w:cs="Times New Roman"/>
          <w:iCs/>
          <w:color w:val="auto"/>
          <w:sz w:val="22"/>
          <w:szCs w:val="22"/>
        </w:rPr>
        <w:t>,</w:t>
      </w:r>
      <w:hyperlink r:id="rId10" w:history="1">
        <w:r w:rsidR="00711D6A" w:rsidRPr="000D7F66">
          <w:rPr>
            <w:rStyle w:val="Hyperlink"/>
            <w:rFonts w:ascii="Times New Roman" w:hAnsi="Times New Roman" w:cs="Times New Roman"/>
            <w:iCs/>
            <w:color w:val="auto"/>
            <w:sz w:val="22"/>
            <w:szCs w:val="22"/>
          </w:rPr>
          <w:t>htt</w:t>
        </w:r>
        <w:r w:rsidR="00711D6A" w:rsidRPr="000D7F66">
          <w:rPr>
            <w:rStyle w:val="Hyperlink"/>
            <w:rFonts w:ascii="Times New Roman" w:hAnsi="Times New Roman" w:cs="Times New Roman"/>
            <w:iCs/>
            <w:color w:val="auto"/>
            <w:sz w:val="22"/>
            <w:szCs w:val="22"/>
          </w:rPr>
          <w:t>p</w:t>
        </w:r>
        <w:r w:rsidR="00711D6A" w:rsidRPr="000D7F66">
          <w:rPr>
            <w:rStyle w:val="Hyperlink"/>
            <w:rFonts w:ascii="Times New Roman" w:hAnsi="Times New Roman" w:cs="Times New Roman"/>
            <w:iCs/>
            <w:color w:val="auto"/>
            <w:sz w:val="22"/>
            <w:szCs w:val="22"/>
          </w:rPr>
          <w:t>s://www.google.com/search?client=firefox-b-d&amp;q=Michaelu-Saule+Chagi</w:t>
        </w:r>
      </w:hyperlink>
      <w:r w:rsidR="00711D6A" w:rsidRPr="000D7F66">
        <w:rPr>
          <w:rFonts w:ascii="Times New Roman" w:hAnsi="Times New Roman" w:cs="Times New Roman"/>
          <w:iCs/>
          <w:color w:val="auto"/>
          <w:sz w:val="22"/>
          <w:szCs w:val="22"/>
        </w:rPr>
        <w:t xml:space="preserve">+) </w:t>
      </w:r>
      <w:r w:rsidRPr="000D7F66">
        <w:rPr>
          <w:rFonts w:ascii="Times New Roman" w:hAnsi="Times New Roman" w:cs="Times New Roman"/>
          <w:iCs/>
          <w:color w:val="auto"/>
          <w:sz w:val="22"/>
          <w:szCs w:val="22"/>
        </w:rPr>
        <w:t xml:space="preserve"> Konsultējoties ar juristu Zigfrīdu </w:t>
      </w:r>
      <w:proofErr w:type="spellStart"/>
      <w:r w:rsidRPr="000D7F66">
        <w:rPr>
          <w:rFonts w:ascii="Times New Roman" w:hAnsi="Times New Roman" w:cs="Times New Roman"/>
          <w:iCs/>
          <w:color w:val="auto"/>
          <w:sz w:val="22"/>
          <w:szCs w:val="22"/>
        </w:rPr>
        <w:t>Lapukriti</w:t>
      </w:r>
      <w:proofErr w:type="spellEnd"/>
      <w:r w:rsidRPr="000D7F66">
        <w:rPr>
          <w:rFonts w:ascii="Times New Roman" w:hAnsi="Times New Roman" w:cs="Times New Roman"/>
          <w:iCs/>
          <w:color w:val="auto"/>
          <w:sz w:val="22"/>
          <w:szCs w:val="22"/>
        </w:rPr>
        <w:t xml:space="preserve"> ir izlemts lūgt zaudējumu atlīdzināšanu par nemateriāliem kaitējumiem no PMLP un </w:t>
      </w:r>
      <w:r w:rsidR="00711D6A" w:rsidRPr="000D7F66">
        <w:rPr>
          <w:rFonts w:ascii="Times New Roman" w:hAnsi="Times New Roman" w:cs="Times New Roman"/>
          <w:iCs/>
          <w:color w:val="auto"/>
          <w:sz w:val="22"/>
          <w:szCs w:val="22"/>
        </w:rPr>
        <w:t xml:space="preserve">Jelgavas </w:t>
      </w:r>
      <w:proofErr w:type="spellStart"/>
      <w:r w:rsidR="00711D6A" w:rsidRPr="000D7F66">
        <w:rPr>
          <w:rFonts w:ascii="Times New Roman" w:hAnsi="Times New Roman" w:cs="Times New Roman"/>
          <w:iCs/>
          <w:color w:val="auto"/>
          <w:sz w:val="22"/>
          <w:szCs w:val="22"/>
        </w:rPr>
        <w:t>valstspilsētas</w:t>
      </w:r>
      <w:proofErr w:type="spellEnd"/>
      <w:r w:rsidR="00711D6A" w:rsidRPr="000D7F66">
        <w:rPr>
          <w:rFonts w:ascii="Times New Roman" w:hAnsi="Times New Roman" w:cs="Times New Roman"/>
          <w:iCs/>
          <w:color w:val="auto"/>
          <w:sz w:val="22"/>
          <w:szCs w:val="22"/>
        </w:rPr>
        <w:t xml:space="preserve"> pašvaldības  d</w:t>
      </w:r>
      <w:r w:rsidRPr="000D7F66">
        <w:rPr>
          <w:rFonts w:ascii="Times New Roman" w:hAnsi="Times New Roman" w:cs="Times New Roman"/>
          <w:iCs/>
          <w:color w:val="auto"/>
          <w:sz w:val="22"/>
          <w:szCs w:val="22"/>
        </w:rPr>
        <w:t>zim</w:t>
      </w:r>
      <w:r w:rsidR="0095298A">
        <w:rPr>
          <w:rFonts w:ascii="Times New Roman" w:hAnsi="Times New Roman" w:cs="Times New Roman"/>
          <w:iCs/>
          <w:color w:val="auto"/>
          <w:sz w:val="22"/>
          <w:szCs w:val="22"/>
        </w:rPr>
        <w:t>t</w:t>
      </w:r>
      <w:r w:rsidRPr="000D7F66">
        <w:rPr>
          <w:rFonts w:ascii="Times New Roman" w:hAnsi="Times New Roman" w:cs="Times New Roman"/>
          <w:iCs/>
          <w:color w:val="auto"/>
          <w:sz w:val="22"/>
          <w:szCs w:val="22"/>
        </w:rPr>
        <w:t>sarakstu nodaļas  15</w:t>
      </w:r>
      <w:r w:rsidR="00711D6A" w:rsidRPr="000D7F66">
        <w:rPr>
          <w:rFonts w:ascii="Times New Roman" w:hAnsi="Times New Roman" w:cs="Times New Roman"/>
          <w:iCs/>
          <w:color w:val="auto"/>
          <w:sz w:val="22"/>
          <w:szCs w:val="22"/>
        </w:rPr>
        <w:t> </w:t>
      </w:r>
      <w:r w:rsidRPr="000D7F66">
        <w:rPr>
          <w:rFonts w:ascii="Times New Roman" w:hAnsi="Times New Roman" w:cs="Times New Roman"/>
          <w:iCs/>
          <w:color w:val="auto"/>
          <w:sz w:val="22"/>
          <w:szCs w:val="22"/>
        </w:rPr>
        <w:t>000</w:t>
      </w:r>
      <w:r w:rsidR="00711D6A" w:rsidRPr="000D7F66">
        <w:rPr>
          <w:rFonts w:ascii="Times New Roman" w:hAnsi="Times New Roman" w:cs="Times New Roman"/>
          <w:iCs/>
          <w:color w:val="auto"/>
          <w:sz w:val="22"/>
          <w:szCs w:val="22"/>
        </w:rPr>
        <w:t xml:space="preserve"> (piecpa</w:t>
      </w:r>
      <w:r w:rsidR="0095298A">
        <w:rPr>
          <w:rFonts w:ascii="Times New Roman" w:hAnsi="Times New Roman" w:cs="Times New Roman"/>
          <w:iCs/>
          <w:color w:val="auto"/>
          <w:sz w:val="22"/>
          <w:szCs w:val="22"/>
        </w:rPr>
        <w:t>d</w:t>
      </w:r>
      <w:r w:rsidR="00711D6A" w:rsidRPr="000D7F66">
        <w:rPr>
          <w:rFonts w:ascii="Times New Roman" w:hAnsi="Times New Roman" w:cs="Times New Roman"/>
          <w:iCs/>
          <w:color w:val="auto"/>
          <w:sz w:val="22"/>
          <w:szCs w:val="22"/>
        </w:rPr>
        <w:t xml:space="preserve">smit tūkstoši) </w:t>
      </w:r>
      <w:r w:rsidRPr="000D7F66">
        <w:rPr>
          <w:rFonts w:ascii="Times New Roman" w:hAnsi="Times New Roman" w:cs="Times New Roman"/>
          <w:iCs/>
          <w:color w:val="auto"/>
          <w:sz w:val="22"/>
          <w:szCs w:val="22"/>
        </w:rPr>
        <w:t xml:space="preserve"> </w:t>
      </w:r>
      <w:proofErr w:type="spellStart"/>
      <w:r w:rsidRPr="000D7F66">
        <w:rPr>
          <w:rFonts w:ascii="Times New Roman" w:hAnsi="Times New Roman" w:cs="Times New Roman"/>
          <w:iCs/>
          <w:color w:val="auto"/>
          <w:sz w:val="22"/>
          <w:szCs w:val="22"/>
        </w:rPr>
        <w:t>euro</w:t>
      </w:r>
      <w:proofErr w:type="spellEnd"/>
      <w:r w:rsidRPr="000D7F66">
        <w:rPr>
          <w:rFonts w:ascii="Times New Roman" w:hAnsi="Times New Roman" w:cs="Times New Roman"/>
          <w:iCs/>
          <w:color w:val="auto"/>
          <w:sz w:val="22"/>
          <w:szCs w:val="22"/>
        </w:rPr>
        <w:t xml:space="preserve"> apmērā. </w:t>
      </w:r>
    </w:p>
    <w:p w:rsidR="005F4B12" w:rsidRPr="000D7F66" w:rsidRDefault="005F4B12" w:rsidP="00711D6A">
      <w:pPr>
        <w:jc w:val="both"/>
        <w:rPr>
          <w:rFonts w:ascii="Times New Roman" w:hAnsi="Times New Roman" w:cs="Times New Roman"/>
          <w:iCs/>
        </w:rPr>
      </w:pPr>
    </w:p>
    <w:p w:rsidR="004849E3" w:rsidRPr="000D7F66" w:rsidRDefault="004849E3" w:rsidP="00711D6A">
      <w:pPr>
        <w:jc w:val="both"/>
        <w:rPr>
          <w:rFonts w:ascii="Times New Roman" w:hAnsi="Times New Roman" w:cs="Times New Roman"/>
          <w:iCs/>
        </w:rPr>
      </w:pPr>
    </w:p>
    <w:p w:rsidR="004849E3" w:rsidRPr="000D7F66" w:rsidRDefault="004849E3" w:rsidP="00711D6A">
      <w:pPr>
        <w:jc w:val="both"/>
        <w:rPr>
          <w:rFonts w:ascii="Times New Roman" w:hAnsi="Times New Roman" w:cs="Times New Roman"/>
          <w:iCs/>
        </w:rPr>
      </w:pPr>
      <w:r w:rsidRPr="000D7F66">
        <w:rPr>
          <w:rFonts w:ascii="Times New Roman" w:hAnsi="Times New Roman" w:cs="Times New Roman"/>
          <w:iCs/>
        </w:rPr>
        <w:t>[8] 2022. gada 1. augustā Saulcerīte Michaelu-Saule Chagi vērsās Administratīvajā rajona tiesā</w:t>
      </w:r>
      <w:r w:rsidR="00D92024" w:rsidRPr="000D7F66">
        <w:rPr>
          <w:rFonts w:ascii="Times New Roman" w:hAnsi="Times New Roman" w:cs="Times New Roman"/>
          <w:iCs/>
        </w:rPr>
        <w:t xml:space="preserve"> lūdzot atzīt par spēkā neesošu</w:t>
      </w:r>
      <w:r w:rsidR="000C5DC8" w:rsidRPr="000D7F66">
        <w:rPr>
          <w:rFonts w:ascii="Times New Roman" w:hAnsi="Times New Roman" w:cs="Times New Roman"/>
          <w:iCs/>
        </w:rPr>
        <w:t xml:space="preserve"> PMLP lēmumu</w:t>
      </w:r>
      <w:r w:rsidR="00D92024" w:rsidRPr="000D7F66">
        <w:rPr>
          <w:rFonts w:ascii="Times New Roman" w:hAnsi="Times New Roman" w:cs="Times New Roman"/>
          <w:iCs/>
        </w:rPr>
        <w:t xml:space="preserve">, un pamatoja to ar </w:t>
      </w:r>
      <w:r w:rsidR="003E238B" w:rsidRPr="000D7F66">
        <w:rPr>
          <w:rFonts w:ascii="Times New Roman" w:hAnsi="Times New Roman" w:cs="Times New Roman"/>
          <w:iCs/>
          <w:shd w:val="clear" w:color="auto" w:fill="FFFFFF"/>
        </w:rPr>
        <w:t>2004.gada</w:t>
      </w:r>
      <w:r w:rsidR="003E238B" w:rsidRPr="000D7F66">
        <w:rPr>
          <w:rFonts w:ascii="Times New Roman" w:hAnsi="Times New Roman" w:cs="Times New Roman"/>
          <w:iCs/>
        </w:rPr>
        <w:t xml:space="preserve"> </w:t>
      </w:r>
      <w:r w:rsidR="00D92024" w:rsidRPr="000D7F66">
        <w:rPr>
          <w:rFonts w:ascii="Times New Roman" w:hAnsi="Times New Roman" w:cs="Times New Roman"/>
          <w:iCs/>
        </w:rPr>
        <w:t xml:space="preserve">Ministru Kabineta noteikumiem Nr. </w:t>
      </w:r>
      <w:r w:rsidR="003E238B" w:rsidRPr="000D7F66">
        <w:rPr>
          <w:rFonts w:ascii="Times New Roman" w:hAnsi="Times New Roman" w:cs="Times New Roman"/>
          <w:iCs/>
        </w:rPr>
        <w:t xml:space="preserve">114 </w:t>
      </w:r>
      <w:r w:rsidR="000C5DC8" w:rsidRPr="000D7F66">
        <w:rPr>
          <w:rFonts w:ascii="Times New Roman" w:hAnsi="Times New Roman" w:cs="Times New Roman"/>
          <w:iCs/>
        </w:rPr>
        <w:t>“</w:t>
      </w:r>
      <w:r w:rsidR="00D92024" w:rsidRPr="000D7F66">
        <w:rPr>
          <w:rFonts w:ascii="Times New Roman" w:hAnsi="Times New Roman" w:cs="Times New Roman"/>
          <w:iCs/>
          <w:shd w:val="clear" w:color="auto" w:fill="FFFFFF"/>
        </w:rPr>
        <w:t>Noteikumiem  par personvārdu rakstību un lietošanu latviešu valodā, kā arī to identifikāciju</w:t>
      </w:r>
      <w:r w:rsidR="003E238B" w:rsidRPr="000D7F66">
        <w:rPr>
          <w:rFonts w:ascii="Times New Roman" w:hAnsi="Times New Roman" w:cs="Times New Roman"/>
          <w:iCs/>
          <w:shd w:val="clear" w:color="auto" w:fill="FFFFFF"/>
        </w:rPr>
        <w:t xml:space="preserve"> punktiem</w:t>
      </w:r>
      <w:r w:rsidR="000C5DC8" w:rsidRPr="000D7F66">
        <w:rPr>
          <w:rFonts w:ascii="Times New Roman" w:hAnsi="Times New Roman" w:cs="Times New Roman"/>
          <w:iCs/>
          <w:shd w:val="clear" w:color="auto" w:fill="FFFFFF"/>
        </w:rPr>
        <w:t>”</w:t>
      </w:r>
      <w:r w:rsidR="003E238B" w:rsidRPr="000D7F66">
        <w:rPr>
          <w:rFonts w:ascii="Times New Roman" w:hAnsi="Times New Roman" w:cs="Times New Roman"/>
          <w:iCs/>
          <w:shd w:val="clear" w:color="auto" w:fill="FFFFFF"/>
        </w:rPr>
        <w:t xml:space="preserve">: </w:t>
      </w:r>
    </w:p>
    <w:p w:rsidR="004849E3" w:rsidRPr="000D7F66" w:rsidRDefault="004849E3" w:rsidP="00711D6A">
      <w:pPr>
        <w:pStyle w:val="tv213"/>
        <w:shd w:val="clear" w:color="auto" w:fill="FFFFFF"/>
        <w:spacing w:before="0" w:beforeAutospacing="0" w:after="0" w:afterAutospacing="0" w:line="293" w:lineRule="atLeast"/>
        <w:ind w:left="600"/>
        <w:jc w:val="both"/>
        <w:rPr>
          <w:iCs/>
          <w:sz w:val="22"/>
          <w:szCs w:val="22"/>
        </w:rPr>
      </w:pPr>
      <w:r w:rsidRPr="000D7F66">
        <w:rPr>
          <w:iCs/>
          <w:sz w:val="22"/>
          <w:szCs w:val="22"/>
        </w:rPr>
        <w:t>11.5. līdzskaņu dubultojumu saglabā:</w:t>
      </w:r>
    </w:p>
    <w:p w:rsidR="004849E3" w:rsidRPr="000D7F66" w:rsidRDefault="004849E3" w:rsidP="00711D6A">
      <w:pPr>
        <w:pStyle w:val="tv213"/>
        <w:shd w:val="clear" w:color="auto" w:fill="FFFFFF"/>
        <w:spacing w:before="0" w:beforeAutospacing="0" w:after="0" w:afterAutospacing="0" w:line="293" w:lineRule="atLeast"/>
        <w:ind w:left="900"/>
        <w:jc w:val="both"/>
        <w:rPr>
          <w:iCs/>
          <w:sz w:val="22"/>
          <w:szCs w:val="22"/>
        </w:rPr>
      </w:pPr>
      <w:r w:rsidRPr="000D7F66">
        <w:rPr>
          <w:iCs/>
          <w:sz w:val="22"/>
          <w:szCs w:val="22"/>
        </w:rPr>
        <w:t>11.5.1. salikteņos (piemēram, Lappuķe, Pussars, Mazzariņš, Mežžagata, Niekkalbis, Kaķķepa, Krahhauzers, Naģģērģs, Jānoššomorja);</w:t>
      </w:r>
    </w:p>
    <w:p w:rsidR="004849E3" w:rsidRPr="000D7F66" w:rsidRDefault="004849E3" w:rsidP="00711D6A">
      <w:pPr>
        <w:pStyle w:val="tv213"/>
        <w:shd w:val="clear" w:color="auto" w:fill="FFFFFF"/>
        <w:spacing w:before="0" w:beforeAutospacing="0" w:after="0" w:afterAutospacing="0" w:line="293" w:lineRule="atLeast"/>
        <w:ind w:left="900"/>
        <w:jc w:val="both"/>
        <w:rPr>
          <w:iCs/>
          <w:sz w:val="22"/>
          <w:szCs w:val="22"/>
        </w:rPr>
      </w:pPr>
      <w:r w:rsidRPr="000D7F66">
        <w:rPr>
          <w:iCs/>
          <w:sz w:val="22"/>
          <w:szCs w:val="22"/>
        </w:rPr>
        <w:t>11.5.2. atvasinājumos ar priedēkļiem (piemēram, Atteka, Attāls (bet Atāls), Auffīrers, Avvejs, Vvedenskis, Poddubovs, Meddēlings, Bezzubovs);</w:t>
      </w:r>
    </w:p>
    <w:p w:rsidR="00D92024" w:rsidRPr="000D7F66" w:rsidRDefault="00D92024" w:rsidP="00711D6A">
      <w:pPr>
        <w:pStyle w:val="tv213"/>
        <w:shd w:val="clear" w:color="auto" w:fill="FFFFFF"/>
        <w:spacing w:before="0" w:beforeAutospacing="0" w:after="0" w:afterAutospacing="0" w:line="293" w:lineRule="atLeast"/>
        <w:ind w:firstLine="300"/>
        <w:jc w:val="both"/>
        <w:rPr>
          <w:iCs/>
          <w:sz w:val="22"/>
          <w:szCs w:val="22"/>
        </w:rPr>
      </w:pPr>
      <w:r w:rsidRPr="000D7F66">
        <w:rPr>
          <w:iCs/>
          <w:sz w:val="22"/>
          <w:szCs w:val="22"/>
        </w:rPr>
        <w:t>11.</w:t>
      </w:r>
      <w:r w:rsidRPr="000D7F66">
        <w:rPr>
          <w:iCs/>
          <w:sz w:val="22"/>
          <w:szCs w:val="22"/>
          <w:vertAlign w:val="superscript"/>
        </w:rPr>
        <w:t>1</w:t>
      </w:r>
      <w:r w:rsidRPr="000D7F66">
        <w:rPr>
          <w:iCs/>
          <w:sz w:val="22"/>
          <w:szCs w:val="22"/>
        </w:rPr>
        <w:t> Personvārdu var rakstīt, neievērojot šo noteikumu 11.2. apakšpunktā paredzētos ierobežojumus:</w:t>
      </w:r>
    </w:p>
    <w:p w:rsidR="00D92024" w:rsidRPr="000D7F66" w:rsidRDefault="00D92024" w:rsidP="00711D6A">
      <w:pPr>
        <w:pStyle w:val="tv213"/>
        <w:shd w:val="clear" w:color="auto" w:fill="FFFFFF"/>
        <w:spacing w:before="0" w:beforeAutospacing="0" w:after="0" w:afterAutospacing="0" w:line="293" w:lineRule="atLeast"/>
        <w:ind w:left="600"/>
        <w:jc w:val="both"/>
        <w:rPr>
          <w:iCs/>
          <w:sz w:val="22"/>
          <w:szCs w:val="22"/>
        </w:rPr>
      </w:pPr>
      <w:r w:rsidRPr="000D7F66">
        <w:rPr>
          <w:iCs/>
          <w:sz w:val="22"/>
          <w:szCs w:val="22"/>
        </w:rPr>
        <w:t>11.</w:t>
      </w:r>
      <w:r w:rsidRPr="000D7F66">
        <w:rPr>
          <w:iCs/>
          <w:sz w:val="22"/>
          <w:szCs w:val="22"/>
          <w:vertAlign w:val="superscript"/>
        </w:rPr>
        <w:t>1</w:t>
      </w:r>
      <w:r w:rsidRPr="000D7F66">
        <w:rPr>
          <w:iCs/>
          <w:sz w:val="22"/>
          <w:szCs w:val="22"/>
        </w:rPr>
        <w:t> 1. ja tie ar spēkā stājušos tiesas spriedumu ir atzīti par neattiecināmiem uz šā personvārda rakstību;</w:t>
      </w:r>
    </w:p>
    <w:p w:rsidR="00D92024" w:rsidRPr="000D7F66" w:rsidRDefault="00D92024" w:rsidP="00711D6A">
      <w:pPr>
        <w:pStyle w:val="tv213"/>
        <w:shd w:val="clear" w:color="auto" w:fill="FFFFFF"/>
        <w:spacing w:before="0" w:beforeAutospacing="0" w:after="0" w:afterAutospacing="0" w:line="293" w:lineRule="atLeast"/>
        <w:ind w:left="600"/>
        <w:jc w:val="both"/>
        <w:rPr>
          <w:iCs/>
          <w:sz w:val="22"/>
          <w:szCs w:val="22"/>
        </w:rPr>
      </w:pPr>
      <w:r w:rsidRPr="000D7F66">
        <w:rPr>
          <w:iCs/>
          <w:sz w:val="22"/>
          <w:szCs w:val="22"/>
        </w:rPr>
        <w:t>11.</w:t>
      </w:r>
      <w:r w:rsidRPr="000D7F66">
        <w:rPr>
          <w:iCs/>
          <w:sz w:val="22"/>
          <w:szCs w:val="22"/>
          <w:vertAlign w:val="superscript"/>
        </w:rPr>
        <w:t>1</w:t>
      </w:r>
      <w:r w:rsidRPr="000D7F66">
        <w:rPr>
          <w:iCs/>
          <w:sz w:val="22"/>
          <w:szCs w:val="22"/>
        </w:rPr>
        <w:t> 2. ja attiecīgo uzvārdu lieto citi šīs personas dzimtas vai ģimenes (šaurākajā nozīmē) locekļi, kas ir Latvijas valstspiederīgie.</w:t>
      </w:r>
    </w:p>
    <w:p w:rsidR="00D92024" w:rsidRPr="000D7F66" w:rsidRDefault="00D92024" w:rsidP="00711D6A">
      <w:pPr>
        <w:pStyle w:val="tv213"/>
        <w:shd w:val="clear" w:color="auto" w:fill="FFFFFF"/>
        <w:spacing w:before="0" w:beforeAutospacing="0" w:after="0" w:afterAutospacing="0" w:line="293" w:lineRule="atLeast"/>
        <w:ind w:left="900"/>
        <w:jc w:val="both"/>
        <w:rPr>
          <w:iCs/>
          <w:sz w:val="22"/>
          <w:szCs w:val="22"/>
        </w:rPr>
      </w:pPr>
    </w:p>
    <w:p w:rsidR="004849E3" w:rsidRPr="000D7F66" w:rsidRDefault="004849E3" w:rsidP="00711D6A">
      <w:pPr>
        <w:jc w:val="both"/>
        <w:rPr>
          <w:rFonts w:ascii="Times New Roman" w:hAnsi="Times New Roman" w:cs="Times New Roman"/>
          <w:iCs/>
        </w:rPr>
      </w:pPr>
    </w:p>
    <w:p w:rsidR="004849E3" w:rsidRPr="000D7F66" w:rsidRDefault="004849E3" w:rsidP="00711D6A">
      <w:pPr>
        <w:jc w:val="both"/>
        <w:rPr>
          <w:rFonts w:ascii="Times New Roman" w:hAnsi="Times New Roman" w:cs="Times New Roman"/>
          <w:iCs/>
        </w:rPr>
      </w:pPr>
    </w:p>
    <w:p w:rsidR="005F4B12" w:rsidRPr="000D7F66" w:rsidRDefault="005F4B12" w:rsidP="00711D6A">
      <w:pPr>
        <w:jc w:val="both"/>
        <w:rPr>
          <w:rFonts w:ascii="Times New Roman" w:hAnsi="Times New Roman" w:cs="Times New Roman"/>
          <w:iCs/>
        </w:rPr>
      </w:pPr>
      <w:r w:rsidRPr="000D7F66">
        <w:rPr>
          <w:rFonts w:ascii="Times New Roman" w:hAnsi="Times New Roman" w:cs="Times New Roman"/>
          <w:iCs/>
        </w:rPr>
        <w:t>Jautājumi uz kuriem jāatbild pieteikuma iesniedzējiem un Latvijas Republikas pārstāvjiem</w:t>
      </w:r>
    </w:p>
    <w:p w:rsidR="005F4B12" w:rsidRPr="000D7F66" w:rsidRDefault="005F4B12" w:rsidP="00711D6A">
      <w:pPr>
        <w:pStyle w:val="ListParagraph"/>
        <w:numPr>
          <w:ilvl w:val="0"/>
          <w:numId w:val="2"/>
        </w:numPr>
        <w:jc w:val="both"/>
        <w:rPr>
          <w:rFonts w:ascii="Times New Roman" w:hAnsi="Times New Roman" w:cs="Times New Roman"/>
          <w:iCs/>
        </w:rPr>
      </w:pPr>
      <w:r w:rsidRPr="000D7F66">
        <w:rPr>
          <w:rFonts w:ascii="Times New Roman" w:hAnsi="Times New Roman" w:cs="Times New Roman"/>
          <w:iCs/>
        </w:rPr>
        <w:t xml:space="preserve">Vai Saulcerīte Michaelu-Saule </w:t>
      </w:r>
      <w:proofErr w:type="spellStart"/>
      <w:r w:rsidRPr="000D7F66">
        <w:rPr>
          <w:rFonts w:ascii="Times New Roman" w:hAnsi="Times New Roman" w:cs="Times New Roman"/>
          <w:iCs/>
        </w:rPr>
        <w:t>Chagi</w:t>
      </w:r>
      <w:proofErr w:type="spellEnd"/>
      <w:r w:rsidRPr="000D7F66">
        <w:rPr>
          <w:rFonts w:ascii="Times New Roman" w:hAnsi="Times New Roman" w:cs="Times New Roman"/>
          <w:iCs/>
        </w:rPr>
        <w:t xml:space="preserve"> ir tiesības saņem</w:t>
      </w:r>
      <w:r w:rsidR="00762033">
        <w:rPr>
          <w:rFonts w:ascii="Times New Roman" w:hAnsi="Times New Roman" w:cs="Times New Roman"/>
          <w:iCs/>
        </w:rPr>
        <w:t>t</w:t>
      </w:r>
      <w:r w:rsidRPr="000D7F66">
        <w:rPr>
          <w:rFonts w:ascii="Times New Roman" w:hAnsi="Times New Roman" w:cs="Times New Roman"/>
          <w:iCs/>
        </w:rPr>
        <w:t xml:space="preserve"> Latvijas Republikas pilsoņa pasi</w:t>
      </w:r>
      <w:r w:rsidR="000C5DC8" w:rsidRPr="000D7F66">
        <w:rPr>
          <w:rFonts w:ascii="Times New Roman" w:hAnsi="Times New Roman" w:cs="Times New Roman"/>
          <w:iCs/>
        </w:rPr>
        <w:t>?</w:t>
      </w:r>
    </w:p>
    <w:p w:rsidR="005F4B12" w:rsidRPr="000D7F66" w:rsidRDefault="005F4B12" w:rsidP="00711D6A">
      <w:pPr>
        <w:pStyle w:val="ListParagraph"/>
        <w:numPr>
          <w:ilvl w:val="0"/>
          <w:numId w:val="2"/>
        </w:numPr>
        <w:jc w:val="both"/>
        <w:rPr>
          <w:rFonts w:ascii="Times New Roman" w:hAnsi="Times New Roman" w:cs="Times New Roman"/>
          <w:iCs/>
        </w:rPr>
      </w:pPr>
      <w:r w:rsidRPr="000D7F66">
        <w:rPr>
          <w:rFonts w:ascii="Times New Roman" w:hAnsi="Times New Roman" w:cs="Times New Roman"/>
          <w:iCs/>
        </w:rPr>
        <w:t xml:space="preserve">Vai ir ievērotas </w:t>
      </w:r>
      <w:r w:rsidR="00485AF3" w:rsidRPr="000D7F66">
        <w:rPr>
          <w:rFonts w:ascii="Times New Roman" w:hAnsi="Times New Roman" w:cs="Times New Roman"/>
          <w:iCs/>
        </w:rPr>
        <w:t xml:space="preserve">n personas </w:t>
      </w:r>
      <w:r w:rsidRPr="000D7F66">
        <w:rPr>
          <w:rFonts w:ascii="Times New Roman" w:hAnsi="Times New Roman" w:cs="Times New Roman"/>
          <w:iCs/>
        </w:rPr>
        <w:t>tiesības uz privāto dzīvi?</w:t>
      </w:r>
    </w:p>
    <w:p w:rsidR="005F4B12" w:rsidRPr="000D7F66" w:rsidRDefault="005F4B12" w:rsidP="00711D6A">
      <w:pPr>
        <w:pStyle w:val="ListParagraph"/>
        <w:numPr>
          <w:ilvl w:val="0"/>
          <w:numId w:val="2"/>
        </w:numPr>
        <w:jc w:val="both"/>
        <w:rPr>
          <w:rFonts w:ascii="Times New Roman" w:hAnsi="Times New Roman" w:cs="Times New Roman"/>
          <w:iCs/>
        </w:rPr>
      </w:pPr>
      <w:r w:rsidRPr="000D7F66">
        <w:rPr>
          <w:rFonts w:ascii="Times New Roman" w:hAnsi="Times New Roman" w:cs="Times New Roman"/>
          <w:iCs/>
        </w:rPr>
        <w:t>Vai tiek veicināta starpkultūru komunikācija un naida runas mazināšana šajā lietā?</w:t>
      </w:r>
    </w:p>
    <w:p w:rsidR="00711D6A" w:rsidRPr="000D7F66" w:rsidRDefault="00711D6A" w:rsidP="00711D6A">
      <w:pPr>
        <w:pStyle w:val="ListParagraph"/>
        <w:numPr>
          <w:ilvl w:val="0"/>
          <w:numId w:val="2"/>
        </w:numPr>
        <w:jc w:val="both"/>
        <w:rPr>
          <w:rFonts w:ascii="Times New Roman" w:hAnsi="Times New Roman" w:cs="Times New Roman"/>
          <w:iCs/>
        </w:rPr>
      </w:pPr>
      <w:r w:rsidRPr="000D7F66">
        <w:rPr>
          <w:rFonts w:ascii="Times New Roman" w:hAnsi="Times New Roman" w:cs="Times New Roman"/>
          <w:iCs/>
        </w:rPr>
        <w:t xml:space="preserve">Vai ir pamats privātpersonai </w:t>
      </w:r>
      <w:hyperlink r:id="rId11" w:tgtFrame="_blank" w:history="1">
        <w:r w:rsidRPr="000D7F66">
          <w:rPr>
            <w:rStyle w:val="Hyperlink"/>
            <w:rFonts w:ascii="Times New Roman" w:hAnsi="Times New Roman" w:cs="Times New Roman"/>
            <w:iCs/>
            <w:color w:val="auto"/>
            <w:u w:val="none"/>
          </w:rPr>
          <w:t>Satversmē</w:t>
        </w:r>
      </w:hyperlink>
      <w:r w:rsidRPr="000D7F66">
        <w:rPr>
          <w:rFonts w:ascii="Times New Roman" w:hAnsi="Times New Roman" w:cs="Times New Roman"/>
          <w:iCs/>
        </w:rPr>
        <w:t xml:space="preserve"> un </w:t>
      </w:r>
      <w:hyperlink r:id="rId12" w:tgtFrame="_blank" w:history="1">
        <w:r w:rsidRPr="000D7F66">
          <w:rPr>
            <w:rStyle w:val="Hyperlink"/>
            <w:rFonts w:ascii="Times New Roman" w:hAnsi="Times New Roman" w:cs="Times New Roman"/>
            <w:iCs/>
            <w:color w:val="auto"/>
            <w:u w:val="none"/>
          </w:rPr>
          <w:t>Administratīvā procesa likumā</w:t>
        </w:r>
      </w:hyperlink>
      <w:r w:rsidRPr="000D7F66">
        <w:rPr>
          <w:rFonts w:ascii="Times New Roman" w:hAnsi="Times New Roman" w:cs="Times New Roman"/>
          <w:iCs/>
        </w:rPr>
        <w:t xml:space="preserve"> noteiktās tiesības uz atbilstīgu atlīdzinājumu par mantisko zaudējumu vai nemantisko kaitējumu, kas tai nodarīts ar valsts pārvaldes iestādes  prettiesisku administratīvo aktu vai prettiesisku faktisko rīcību?</w:t>
      </w:r>
    </w:p>
    <w:p w:rsidR="005F4B12" w:rsidRPr="000D7F66" w:rsidRDefault="005F4B12" w:rsidP="00711D6A">
      <w:pPr>
        <w:jc w:val="both"/>
        <w:rPr>
          <w:rFonts w:ascii="Times New Roman" w:hAnsi="Times New Roman" w:cs="Times New Roman"/>
          <w:iCs/>
        </w:rPr>
      </w:pPr>
    </w:p>
    <w:p w:rsidR="00A631CC" w:rsidRPr="000D7F66" w:rsidRDefault="000C5DC8" w:rsidP="00711D6A">
      <w:pPr>
        <w:jc w:val="both"/>
        <w:rPr>
          <w:rFonts w:ascii="Times New Roman" w:hAnsi="Times New Roman" w:cs="Times New Roman"/>
          <w:iCs/>
        </w:rPr>
      </w:pPr>
      <w:r w:rsidRPr="000D7F66">
        <w:rPr>
          <w:rFonts w:ascii="Times New Roman" w:hAnsi="Times New Roman" w:cs="Times New Roman"/>
          <w:iCs/>
        </w:rPr>
        <w:t xml:space="preserve">Sagatavojiet PMLP </w:t>
      </w:r>
      <w:r w:rsidR="00F764D4" w:rsidRPr="000D7F66">
        <w:rPr>
          <w:rFonts w:ascii="Times New Roman" w:hAnsi="Times New Roman" w:cs="Times New Roman"/>
          <w:iCs/>
        </w:rPr>
        <w:t xml:space="preserve"> un dzimsarakstu nodaļas </w:t>
      </w:r>
      <w:r w:rsidRPr="000D7F66">
        <w:rPr>
          <w:rFonts w:ascii="Times New Roman" w:hAnsi="Times New Roman" w:cs="Times New Roman"/>
          <w:iCs/>
        </w:rPr>
        <w:t xml:space="preserve">atbildi par pases </w:t>
      </w:r>
      <w:r w:rsidR="00F764D4" w:rsidRPr="000D7F66">
        <w:rPr>
          <w:rFonts w:ascii="Times New Roman" w:hAnsi="Times New Roman" w:cs="Times New Roman"/>
          <w:iCs/>
        </w:rPr>
        <w:t xml:space="preserve"> un laulības </w:t>
      </w:r>
      <w:r w:rsidRPr="000D7F66">
        <w:rPr>
          <w:rFonts w:ascii="Times New Roman" w:hAnsi="Times New Roman" w:cs="Times New Roman"/>
          <w:iCs/>
        </w:rPr>
        <w:t>izsniegšanas jautājumiem</w:t>
      </w:r>
      <w:r w:rsidR="003E13DD">
        <w:rPr>
          <w:rFonts w:ascii="Times New Roman" w:hAnsi="Times New Roman" w:cs="Times New Roman"/>
          <w:iCs/>
        </w:rPr>
        <w:t>.</w:t>
      </w:r>
    </w:p>
    <w:p w:rsidR="00F764D4" w:rsidRPr="000D7F66" w:rsidRDefault="00F764D4" w:rsidP="00711D6A">
      <w:pPr>
        <w:jc w:val="both"/>
        <w:rPr>
          <w:rFonts w:ascii="Times New Roman" w:hAnsi="Times New Roman" w:cs="Times New Roman"/>
          <w:iCs/>
        </w:rPr>
      </w:pPr>
      <w:r w:rsidRPr="000D7F66">
        <w:rPr>
          <w:rFonts w:ascii="Times New Roman" w:hAnsi="Times New Roman" w:cs="Times New Roman"/>
          <w:iCs/>
        </w:rPr>
        <w:t>Sagatavojiet argumentāciju Saulcerīte Michaelu-Saule Chagi uzvārdu maiņai</w:t>
      </w:r>
      <w:r w:rsidR="00711D6A" w:rsidRPr="000D7F66">
        <w:rPr>
          <w:rFonts w:ascii="Times New Roman" w:hAnsi="Times New Roman" w:cs="Times New Roman"/>
          <w:iCs/>
        </w:rPr>
        <w:t xml:space="preserve"> un kompensācija</w:t>
      </w:r>
      <w:r w:rsidR="00F075D9">
        <w:rPr>
          <w:rFonts w:ascii="Times New Roman" w:hAnsi="Times New Roman" w:cs="Times New Roman"/>
          <w:iCs/>
        </w:rPr>
        <w:t>s</w:t>
      </w:r>
      <w:r w:rsidR="00711D6A" w:rsidRPr="000D7F66">
        <w:rPr>
          <w:rFonts w:ascii="Times New Roman" w:hAnsi="Times New Roman" w:cs="Times New Roman"/>
          <w:iCs/>
        </w:rPr>
        <w:t xml:space="preserve"> pieprasīšanai. </w:t>
      </w:r>
    </w:p>
    <w:p w:rsidR="000C5DC8" w:rsidRPr="000D7F66" w:rsidRDefault="000C5DC8" w:rsidP="00711D6A">
      <w:pPr>
        <w:jc w:val="both"/>
        <w:rPr>
          <w:rFonts w:ascii="Times New Roman" w:hAnsi="Times New Roman" w:cs="Times New Roman"/>
          <w:iCs/>
        </w:rPr>
      </w:pPr>
    </w:p>
    <w:p w:rsidR="00D81FAD" w:rsidRDefault="00D81FAD" w:rsidP="00711D6A">
      <w:pPr>
        <w:jc w:val="both"/>
        <w:rPr>
          <w:rFonts w:ascii="Times New Roman" w:hAnsi="Times New Roman" w:cs="Times New Roman"/>
          <w:iCs/>
        </w:rPr>
      </w:pPr>
    </w:p>
    <w:p w:rsidR="003E13DD" w:rsidRPr="000D7F66" w:rsidRDefault="003E13DD" w:rsidP="00711D6A">
      <w:pPr>
        <w:jc w:val="both"/>
        <w:rPr>
          <w:rFonts w:ascii="Times New Roman" w:hAnsi="Times New Roman" w:cs="Times New Roman"/>
          <w:iCs/>
        </w:rPr>
      </w:pPr>
    </w:p>
    <w:p w:rsidR="00CD6256" w:rsidRPr="003E13DD" w:rsidRDefault="00D81FAD" w:rsidP="003E13DD">
      <w:pPr>
        <w:jc w:val="both"/>
        <w:rPr>
          <w:rFonts w:ascii="Times New Roman" w:hAnsi="Times New Roman" w:cs="Times New Roman"/>
          <w:iCs/>
        </w:rPr>
      </w:pPr>
      <w:r w:rsidRPr="000D7F66">
        <w:rPr>
          <w:rFonts w:ascii="Times New Roman" w:hAnsi="Times New Roman" w:cs="Times New Roman"/>
          <w:iCs/>
        </w:rPr>
        <w:lastRenderedPageBreak/>
        <w:t>Ieteicamie izmant</w:t>
      </w:r>
      <w:r w:rsidR="00711D6A" w:rsidRPr="000D7F66">
        <w:rPr>
          <w:rFonts w:ascii="Times New Roman" w:hAnsi="Times New Roman" w:cs="Times New Roman"/>
          <w:iCs/>
        </w:rPr>
        <w:t xml:space="preserve">ojamie </w:t>
      </w:r>
      <w:r w:rsidRPr="000D7F66">
        <w:rPr>
          <w:rFonts w:ascii="Times New Roman" w:hAnsi="Times New Roman" w:cs="Times New Roman"/>
          <w:iCs/>
        </w:rPr>
        <w:t xml:space="preserve"> avoti</w:t>
      </w:r>
      <w:r w:rsidR="003E13DD">
        <w:rPr>
          <w:rFonts w:ascii="Times New Roman" w:hAnsi="Times New Roman" w:cs="Times New Roman"/>
          <w:iCs/>
          <w:color w:val="000000"/>
          <w:sz w:val="20"/>
          <w:szCs w:val="20"/>
        </w:rPr>
        <w:t>:</w:t>
      </w:r>
    </w:p>
    <w:p w:rsidR="00E86967" w:rsidRPr="000D7F66" w:rsidRDefault="00E86967" w:rsidP="00711D6A">
      <w:pPr>
        <w:pStyle w:val="ListParagraph"/>
        <w:numPr>
          <w:ilvl w:val="0"/>
          <w:numId w:val="3"/>
        </w:numPr>
        <w:jc w:val="both"/>
        <w:rPr>
          <w:rFonts w:ascii="Times New Roman" w:hAnsi="Times New Roman" w:cs="Times New Roman"/>
          <w:iCs/>
        </w:rPr>
      </w:pPr>
      <w:r w:rsidRPr="000D7F66">
        <w:rPr>
          <w:rFonts w:ascii="Times New Roman" w:hAnsi="Times New Roman" w:cs="Times New Roman"/>
          <w:bCs/>
          <w:iCs/>
          <w:szCs w:val="20"/>
        </w:rPr>
        <w:t>Autoru kolektīvs Balodis R. red. (</w:t>
      </w:r>
      <w:r w:rsidRPr="000D7F66">
        <w:rPr>
          <w:rFonts w:ascii="Times New Roman" w:hAnsi="Times New Roman" w:cs="Times New Roman"/>
          <w:iCs/>
          <w:szCs w:val="20"/>
        </w:rPr>
        <w:t>2011.)</w:t>
      </w:r>
      <w:r w:rsidRPr="000D7F66">
        <w:rPr>
          <w:rStyle w:val="Emphasis"/>
          <w:rFonts w:ascii="Times New Roman" w:hAnsi="Times New Roman" w:cs="Times New Roman"/>
          <w:i w:val="0"/>
        </w:rPr>
        <w:t>Latvijas Republikas Satversmes komentāri. VIII nodaļa. Cilvēka pamattiesības</w:t>
      </w:r>
      <w:r w:rsidRPr="000D7F66">
        <w:rPr>
          <w:rFonts w:ascii="Times New Roman" w:hAnsi="Times New Roman" w:cs="Times New Roman"/>
          <w:iCs/>
        </w:rPr>
        <w:t>.Rīga: Latvijas Vēstnesis,</w:t>
      </w:r>
    </w:p>
    <w:p w:rsidR="00CD6256" w:rsidRPr="000D7F66" w:rsidRDefault="00CD6256" w:rsidP="00711D6A">
      <w:pPr>
        <w:pStyle w:val="ListParagraph"/>
        <w:numPr>
          <w:ilvl w:val="0"/>
          <w:numId w:val="3"/>
        </w:numPr>
        <w:jc w:val="both"/>
        <w:rPr>
          <w:rFonts w:ascii="Times New Roman" w:hAnsi="Times New Roman" w:cs="Times New Roman"/>
          <w:iCs/>
        </w:rPr>
      </w:pPr>
      <w:r w:rsidRPr="000D7F66">
        <w:rPr>
          <w:rFonts w:ascii="Times New Roman" w:hAnsi="Times New Roman" w:cs="Times New Roman"/>
          <w:bCs/>
          <w:iCs/>
          <w:szCs w:val="20"/>
        </w:rPr>
        <w:t>Autoru kolektīvs Balodis R. red. (</w:t>
      </w:r>
      <w:r w:rsidRPr="000D7F66">
        <w:rPr>
          <w:rFonts w:ascii="Times New Roman" w:hAnsi="Times New Roman" w:cs="Times New Roman"/>
          <w:iCs/>
          <w:szCs w:val="20"/>
        </w:rPr>
        <w:t>2013.)Latvijas Republikas Satversmes komentāri. VI nodaļa. Tiesa. VII nodaļa. Valsts kontrole.  Rīga:Latvijas Vēstnesis,</w:t>
      </w:r>
      <w:r w:rsidRPr="000D7F66">
        <w:rPr>
          <w:rFonts w:ascii="Times New Roman" w:hAnsi="Times New Roman" w:cs="Times New Roman"/>
          <w:iCs/>
          <w:color w:val="000000"/>
          <w:sz w:val="20"/>
          <w:szCs w:val="20"/>
        </w:rPr>
        <w:t xml:space="preserve"> </w:t>
      </w:r>
    </w:p>
    <w:p w:rsidR="00CD6256" w:rsidRPr="000D7F66" w:rsidRDefault="00CD6256" w:rsidP="00711D6A">
      <w:pPr>
        <w:pStyle w:val="ListParagraph"/>
        <w:numPr>
          <w:ilvl w:val="0"/>
          <w:numId w:val="3"/>
        </w:numPr>
        <w:jc w:val="both"/>
        <w:rPr>
          <w:rFonts w:ascii="Times New Roman" w:hAnsi="Times New Roman" w:cs="Times New Roman"/>
          <w:iCs/>
        </w:rPr>
      </w:pPr>
      <w:r w:rsidRPr="000D7F66">
        <w:rPr>
          <w:rFonts w:ascii="Times New Roman" w:hAnsi="Times New Roman" w:cs="Times New Roman"/>
          <w:iCs/>
          <w:color w:val="000000"/>
          <w:sz w:val="20"/>
          <w:szCs w:val="20"/>
        </w:rPr>
        <w:t>Načisčionis J. Administratīvās tiesības. SIA ”Biznesa augstskola Turība”.  2018.,518 lpp</w:t>
      </w:r>
    </w:p>
    <w:p w:rsidR="00D81FAD" w:rsidRPr="000D7F66" w:rsidRDefault="00D81FAD" w:rsidP="00711D6A">
      <w:pPr>
        <w:pStyle w:val="ListParagraph"/>
        <w:numPr>
          <w:ilvl w:val="0"/>
          <w:numId w:val="3"/>
        </w:numPr>
        <w:jc w:val="both"/>
        <w:rPr>
          <w:rFonts w:ascii="Times New Roman" w:hAnsi="Times New Roman" w:cs="Times New Roman"/>
          <w:iCs/>
        </w:rPr>
      </w:pPr>
      <w:r w:rsidRPr="000D7F66">
        <w:rPr>
          <w:rFonts w:ascii="Times New Roman" w:hAnsi="Times New Roman" w:cs="Times New Roman"/>
          <w:iCs/>
        </w:rPr>
        <w:t>Augstākās tiesas Administratīvo lietu departamenta 2018.gada 16.aprīļa SPRIEDUMS Lieta Nr. A420282815, SKA-528/2018</w:t>
      </w:r>
    </w:p>
    <w:p w:rsidR="00C23095" w:rsidRPr="000D7F66" w:rsidRDefault="00C23095" w:rsidP="00711D6A">
      <w:pPr>
        <w:pStyle w:val="ListParagraph"/>
        <w:numPr>
          <w:ilvl w:val="0"/>
          <w:numId w:val="3"/>
        </w:numPr>
        <w:jc w:val="both"/>
        <w:rPr>
          <w:rFonts w:ascii="Times New Roman" w:hAnsi="Times New Roman" w:cs="Times New Roman"/>
          <w:iCs/>
        </w:rPr>
      </w:pPr>
      <w:r w:rsidRPr="000D7F66">
        <w:rPr>
          <w:rFonts w:ascii="Times New Roman" w:hAnsi="Times New Roman" w:cs="Times New Roman"/>
          <w:iCs/>
        </w:rPr>
        <w:t xml:space="preserve">Satversmes tiesas 2001.gada 21.decembra sprieduma lietā Nr. 2001-04-0103    </w:t>
      </w:r>
    </w:p>
    <w:p w:rsidR="00C23095" w:rsidRPr="000D7F66" w:rsidRDefault="00C23095" w:rsidP="00711D6A">
      <w:pPr>
        <w:pStyle w:val="ListParagraph"/>
        <w:numPr>
          <w:ilvl w:val="0"/>
          <w:numId w:val="3"/>
        </w:numPr>
        <w:jc w:val="both"/>
        <w:rPr>
          <w:rFonts w:ascii="Times New Roman" w:hAnsi="Times New Roman" w:cs="Times New Roman"/>
          <w:iCs/>
        </w:rPr>
      </w:pPr>
      <w:r w:rsidRPr="000D7F66">
        <w:rPr>
          <w:rFonts w:ascii="Times New Roman" w:hAnsi="Times New Roman" w:cs="Times New Roman"/>
          <w:iCs/>
        </w:rPr>
        <w:t>Augstākās tiesas 2017.gada 4.oktobra sprieduma lietā</w:t>
      </w:r>
      <w:r w:rsidRPr="000D7F66">
        <w:rPr>
          <w:rFonts w:ascii="Times New Roman" w:hAnsi="Times New Roman" w:cs="Times New Roman"/>
          <w:iCs/>
          <w:shd w:val="clear" w:color="auto" w:fill="FFFFFF"/>
        </w:rPr>
        <w:t xml:space="preserve"> </w:t>
      </w:r>
      <w:r w:rsidRPr="000D7F66">
        <w:rPr>
          <w:rFonts w:ascii="Times New Roman" w:hAnsi="Times New Roman" w:cs="Times New Roman"/>
          <w:iCs/>
        </w:rPr>
        <w:t>Nr. SKA-424/2017</w:t>
      </w:r>
    </w:p>
    <w:p w:rsidR="00C23095" w:rsidRPr="000D7F66" w:rsidRDefault="005D0A3E" w:rsidP="00711D6A">
      <w:pPr>
        <w:pStyle w:val="s73alineacentregras"/>
        <w:numPr>
          <w:ilvl w:val="0"/>
          <w:numId w:val="3"/>
        </w:numPr>
        <w:shd w:val="clear" w:color="auto" w:fill="FFFFFF"/>
        <w:spacing w:before="0" w:beforeAutospacing="0" w:after="240" w:afterAutospacing="0"/>
        <w:jc w:val="both"/>
        <w:rPr>
          <w:iCs/>
          <w:sz w:val="22"/>
          <w:szCs w:val="22"/>
        </w:rPr>
      </w:pPr>
      <w:r w:rsidRPr="000D7F66">
        <w:rPr>
          <w:iCs/>
          <w:sz w:val="22"/>
          <w:szCs w:val="22"/>
        </w:rPr>
        <w:t>Eiropas Savienības tiesa L</w:t>
      </w:r>
      <w:r w:rsidR="00C23095" w:rsidRPr="000D7F66">
        <w:rPr>
          <w:iCs/>
          <w:sz w:val="22"/>
          <w:szCs w:val="22"/>
        </w:rPr>
        <w:t>ieta C</w:t>
      </w:r>
      <w:r w:rsidR="00C23095" w:rsidRPr="000D7F66">
        <w:rPr>
          <w:iCs/>
          <w:sz w:val="22"/>
          <w:szCs w:val="22"/>
        </w:rPr>
        <w:noBreakHyphen/>
        <w:t>391/09</w:t>
      </w:r>
      <w:r w:rsidRPr="000D7F66">
        <w:rPr>
          <w:iCs/>
          <w:sz w:val="22"/>
          <w:szCs w:val="22"/>
        </w:rPr>
        <w:t xml:space="preserve"> </w:t>
      </w:r>
      <w:r w:rsidR="00C23095" w:rsidRPr="000D7F66">
        <w:rPr>
          <w:iCs/>
          <w:sz w:val="22"/>
          <w:szCs w:val="22"/>
        </w:rPr>
        <w:t>Malgožata Runevič-Vardyn</w:t>
      </w:r>
      <w:r w:rsidRPr="000D7F66">
        <w:rPr>
          <w:iCs/>
          <w:sz w:val="22"/>
          <w:szCs w:val="22"/>
        </w:rPr>
        <w:t xml:space="preserve"> </w:t>
      </w:r>
      <w:r w:rsidR="00C23095" w:rsidRPr="000D7F66">
        <w:rPr>
          <w:iCs/>
          <w:sz w:val="22"/>
          <w:szCs w:val="22"/>
        </w:rPr>
        <w:t>un</w:t>
      </w:r>
      <w:r w:rsidRPr="000D7F66">
        <w:rPr>
          <w:iCs/>
          <w:sz w:val="22"/>
          <w:szCs w:val="22"/>
        </w:rPr>
        <w:t xml:space="preserve"> </w:t>
      </w:r>
      <w:r w:rsidR="00C23095" w:rsidRPr="000D7F66">
        <w:rPr>
          <w:iCs/>
          <w:sz w:val="22"/>
          <w:szCs w:val="22"/>
        </w:rPr>
        <w:t>Łukasz Paweł Wardyn</w:t>
      </w:r>
      <w:r w:rsidRPr="000D7F66">
        <w:rPr>
          <w:iCs/>
          <w:sz w:val="22"/>
          <w:szCs w:val="22"/>
        </w:rPr>
        <w:t xml:space="preserve"> </w:t>
      </w:r>
      <w:r w:rsidR="00C23095" w:rsidRPr="000D7F66">
        <w:rPr>
          <w:iCs/>
          <w:sz w:val="22"/>
          <w:szCs w:val="22"/>
        </w:rPr>
        <w:t>pret</w:t>
      </w:r>
      <w:r w:rsidRPr="000D7F66">
        <w:rPr>
          <w:iCs/>
          <w:sz w:val="22"/>
          <w:szCs w:val="22"/>
        </w:rPr>
        <w:t xml:space="preserve"> </w:t>
      </w:r>
      <w:r w:rsidR="00C23095" w:rsidRPr="000D7F66">
        <w:rPr>
          <w:iCs/>
          <w:sz w:val="22"/>
          <w:szCs w:val="22"/>
        </w:rPr>
        <w:t>Vilniaus miesto savivaldybės administracija </w:t>
      </w:r>
    </w:p>
    <w:p w:rsidR="00C23095" w:rsidRPr="000D7F66" w:rsidRDefault="00C23095" w:rsidP="00711D6A">
      <w:pPr>
        <w:pStyle w:val="ListParagraph"/>
        <w:jc w:val="both"/>
        <w:rPr>
          <w:rFonts w:ascii="Times New Roman" w:hAnsi="Times New Roman" w:cs="Times New Roman"/>
          <w:iCs/>
        </w:rPr>
      </w:pPr>
    </w:p>
    <w:p w:rsidR="00D81FAD" w:rsidRPr="000D7F66" w:rsidRDefault="00D81FAD" w:rsidP="00711D6A">
      <w:pPr>
        <w:jc w:val="both"/>
        <w:rPr>
          <w:rFonts w:ascii="Times New Roman" w:hAnsi="Times New Roman" w:cs="Times New Roman"/>
          <w:iCs/>
        </w:rPr>
      </w:pPr>
    </w:p>
    <w:p w:rsidR="00D81FAD" w:rsidRPr="000D7F66" w:rsidRDefault="00D81FAD" w:rsidP="00711D6A">
      <w:pPr>
        <w:jc w:val="both"/>
        <w:rPr>
          <w:rFonts w:ascii="Times New Roman" w:hAnsi="Times New Roman" w:cs="Times New Roman"/>
          <w:iCs/>
        </w:rPr>
      </w:pPr>
    </w:p>
    <w:p w:rsidR="00D81FAD" w:rsidRPr="000D7F66" w:rsidRDefault="00D81FAD" w:rsidP="00711D6A">
      <w:pPr>
        <w:jc w:val="both"/>
        <w:rPr>
          <w:rFonts w:ascii="Times New Roman" w:hAnsi="Times New Roman" w:cs="Times New Roman"/>
          <w:iCs/>
        </w:rPr>
      </w:pPr>
    </w:p>
    <w:sectPr w:rsidR="00D81FAD" w:rsidRPr="000D7F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F5B7E"/>
    <w:multiLevelType w:val="hybridMultilevel"/>
    <w:tmpl w:val="8E084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6B64F8"/>
    <w:multiLevelType w:val="hybridMultilevel"/>
    <w:tmpl w:val="D3F4F15A"/>
    <w:lvl w:ilvl="0" w:tplc="76480C44">
      <w:start w:val="1"/>
      <w:numFmt w:val="decimal"/>
      <w:lvlText w:val="%1."/>
      <w:lvlJc w:val="left"/>
      <w:pPr>
        <w:ind w:left="720" w:hanging="360"/>
      </w:pPr>
      <w:rPr>
        <w:rFonts w:asciiTheme="minorHAnsi" w:hAnsi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C5431C"/>
    <w:multiLevelType w:val="hybridMultilevel"/>
    <w:tmpl w:val="295E5E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842"/>
    <w:rsid w:val="000457FD"/>
    <w:rsid w:val="000A16D5"/>
    <w:rsid w:val="000C5DC8"/>
    <w:rsid w:val="000D7F66"/>
    <w:rsid w:val="000F667D"/>
    <w:rsid w:val="002A5E90"/>
    <w:rsid w:val="003879D0"/>
    <w:rsid w:val="003978D4"/>
    <w:rsid w:val="003E13DD"/>
    <w:rsid w:val="003E238B"/>
    <w:rsid w:val="00424D41"/>
    <w:rsid w:val="004664E9"/>
    <w:rsid w:val="004849E3"/>
    <w:rsid w:val="00485AF3"/>
    <w:rsid w:val="005D0A3E"/>
    <w:rsid w:val="005F4B12"/>
    <w:rsid w:val="00711D6A"/>
    <w:rsid w:val="0071513A"/>
    <w:rsid w:val="00762033"/>
    <w:rsid w:val="008A41C0"/>
    <w:rsid w:val="0095298A"/>
    <w:rsid w:val="00A631CC"/>
    <w:rsid w:val="00A81E57"/>
    <w:rsid w:val="00AA2DB8"/>
    <w:rsid w:val="00B01DD7"/>
    <w:rsid w:val="00B21211"/>
    <w:rsid w:val="00C23095"/>
    <w:rsid w:val="00CB4713"/>
    <w:rsid w:val="00CC0842"/>
    <w:rsid w:val="00CD6256"/>
    <w:rsid w:val="00D45655"/>
    <w:rsid w:val="00D81FAD"/>
    <w:rsid w:val="00D92024"/>
    <w:rsid w:val="00E8133A"/>
    <w:rsid w:val="00E86967"/>
    <w:rsid w:val="00EA3601"/>
    <w:rsid w:val="00EA5BF7"/>
    <w:rsid w:val="00F075D9"/>
    <w:rsid w:val="00F764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FA9EB-7F41-49B0-9779-AF4AC6D8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57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1D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978D4"/>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Heading4">
    <w:name w:val="heading 4"/>
    <w:basedOn w:val="Normal"/>
    <w:next w:val="Normal"/>
    <w:link w:val="Heading4Char"/>
    <w:uiPriority w:val="9"/>
    <w:semiHidden/>
    <w:unhideWhenUsed/>
    <w:qFormat/>
    <w:rsid w:val="00A631C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FAD"/>
    <w:pPr>
      <w:ind w:left="720"/>
      <w:contextualSpacing/>
    </w:pPr>
  </w:style>
  <w:style w:type="character" w:customStyle="1" w:styleId="Heading3Char">
    <w:name w:val="Heading 3 Char"/>
    <w:basedOn w:val="DefaultParagraphFont"/>
    <w:link w:val="Heading3"/>
    <w:uiPriority w:val="9"/>
    <w:rsid w:val="003978D4"/>
    <w:rPr>
      <w:rFonts w:ascii="Times New Roman" w:eastAsia="Times New Roman" w:hAnsi="Times New Roman" w:cs="Times New Roman"/>
      <w:b/>
      <w:bCs/>
      <w:sz w:val="27"/>
      <w:szCs w:val="27"/>
      <w:lang w:eastAsia="lv-LV"/>
    </w:rPr>
  </w:style>
  <w:style w:type="character" w:customStyle="1" w:styleId="Heading1Char">
    <w:name w:val="Heading 1 Char"/>
    <w:basedOn w:val="DefaultParagraphFont"/>
    <w:link w:val="Heading1"/>
    <w:uiPriority w:val="9"/>
    <w:rsid w:val="000457FD"/>
    <w:rPr>
      <w:rFonts w:asciiTheme="majorHAnsi" w:eastAsiaTheme="majorEastAsia" w:hAnsiTheme="majorHAnsi" w:cstheme="majorBidi"/>
      <w:color w:val="2E74B5" w:themeColor="accent1" w:themeShade="BF"/>
      <w:sz w:val="32"/>
      <w:szCs w:val="32"/>
    </w:rPr>
  </w:style>
  <w:style w:type="character" w:customStyle="1" w:styleId="mw-page-title-main">
    <w:name w:val="mw-page-title-main"/>
    <w:basedOn w:val="DefaultParagraphFont"/>
    <w:rsid w:val="000457FD"/>
  </w:style>
  <w:style w:type="character" w:customStyle="1" w:styleId="Heading4Char">
    <w:name w:val="Heading 4 Char"/>
    <w:basedOn w:val="DefaultParagraphFont"/>
    <w:link w:val="Heading4"/>
    <w:uiPriority w:val="9"/>
    <w:semiHidden/>
    <w:rsid w:val="00A631CC"/>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A631C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A631CC"/>
    <w:rPr>
      <w:b/>
      <w:bCs/>
    </w:rPr>
  </w:style>
  <w:style w:type="paragraph" w:customStyle="1" w:styleId="tv213">
    <w:name w:val="tv213"/>
    <w:basedOn w:val="Normal"/>
    <w:rsid w:val="004849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
    <w:name w:val="Body Text"/>
    <w:basedOn w:val="Normal"/>
    <w:link w:val="BodyTextChar"/>
    <w:semiHidden/>
    <w:unhideWhenUsed/>
    <w:rsid w:val="004849E3"/>
    <w:pPr>
      <w:spacing w:after="0" w:line="240" w:lineRule="auto"/>
      <w:jc w:val="both"/>
    </w:pPr>
    <w:rPr>
      <w:rFonts w:ascii="Times New Roman" w:eastAsia="Times New Roman" w:hAnsi="Times New Roman" w:cs="Times New Roman"/>
      <w:i/>
      <w:color w:val="000000"/>
      <w:szCs w:val="32"/>
    </w:rPr>
  </w:style>
  <w:style w:type="character" w:customStyle="1" w:styleId="BodyTextChar">
    <w:name w:val="Body Text Char"/>
    <w:basedOn w:val="DefaultParagraphFont"/>
    <w:link w:val="BodyText"/>
    <w:semiHidden/>
    <w:rsid w:val="004849E3"/>
    <w:rPr>
      <w:rFonts w:ascii="Times New Roman" w:eastAsia="Times New Roman" w:hAnsi="Times New Roman" w:cs="Times New Roman"/>
      <w:i/>
      <w:color w:val="000000"/>
      <w:szCs w:val="32"/>
    </w:rPr>
  </w:style>
  <w:style w:type="paragraph" w:styleId="NoSpacing">
    <w:name w:val="No Spacing"/>
    <w:uiPriority w:val="1"/>
    <w:qFormat/>
    <w:rsid w:val="004849E3"/>
    <w:pPr>
      <w:spacing w:after="0" w:line="240" w:lineRule="auto"/>
    </w:pPr>
    <w:rPr>
      <w:rFonts w:ascii="Arial" w:hAnsi="Arial"/>
    </w:rPr>
  </w:style>
  <w:style w:type="character" w:styleId="Hyperlink">
    <w:name w:val="Hyperlink"/>
    <w:basedOn w:val="DefaultParagraphFont"/>
    <w:uiPriority w:val="99"/>
    <w:unhideWhenUsed/>
    <w:rsid w:val="000C5DC8"/>
    <w:rPr>
      <w:color w:val="0000FF"/>
      <w:u w:val="single"/>
    </w:rPr>
  </w:style>
  <w:style w:type="paragraph" w:customStyle="1" w:styleId="s73alineacentregras">
    <w:name w:val="s73alineacentregras"/>
    <w:basedOn w:val="Normal"/>
    <w:rsid w:val="00C2309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
    <w:name w:val="Unresolved Mention"/>
    <w:basedOn w:val="DefaultParagraphFont"/>
    <w:uiPriority w:val="99"/>
    <w:semiHidden/>
    <w:unhideWhenUsed/>
    <w:rsid w:val="00711D6A"/>
    <w:rPr>
      <w:color w:val="605E5C"/>
      <w:shd w:val="clear" w:color="auto" w:fill="E1DFDD"/>
    </w:rPr>
  </w:style>
  <w:style w:type="character" w:customStyle="1" w:styleId="Heading2Char">
    <w:name w:val="Heading 2 Char"/>
    <w:basedOn w:val="DefaultParagraphFont"/>
    <w:link w:val="Heading2"/>
    <w:uiPriority w:val="9"/>
    <w:rsid w:val="00711D6A"/>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E86967"/>
    <w:rPr>
      <w:i/>
      <w:iCs/>
    </w:rPr>
  </w:style>
  <w:style w:type="character" w:styleId="FollowedHyperlink">
    <w:name w:val="FollowedHyperlink"/>
    <w:basedOn w:val="DefaultParagraphFont"/>
    <w:uiPriority w:val="99"/>
    <w:semiHidden/>
    <w:unhideWhenUsed/>
    <w:rsid w:val="0095298A"/>
    <w:rPr>
      <w:color w:val="954F72" w:themeColor="followedHyperlink"/>
      <w:u w:val="single"/>
    </w:rPr>
  </w:style>
  <w:style w:type="paragraph" w:styleId="BalloonText">
    <w:name w:val="Balloon Text"/>
    <w:basedOn w:val="Normal"/>
    <w:link w:val="BalloonTextChar"/>
    <w:uiPriority w:val="99"/>
    <w:semiHidden/>
    <w:unhideWhenUsed/>
    <w:rsid w:val="0042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D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703555773">
      <w:bodyDiv w:val="1"/>
      <w:marLeft w:val="0"/>
      <w:marRight w:val="0"/>
      <w:marTop w:val="0"/>
      <w:marBottom w:val="0"/>
      <w:divBdr>
        <w:top w:val="none" w:sz="0" w:space="0" w:color="auto"/>
        <w:left w:val="none" w:sz="0" w:space="0" w:color="auto"/>
        <w:bottom w:val="none" w:sz="0" w:space="0" w:color="auto"/>
        <w:right w:val="none" w:sz="0" w:space="0" w:color="auto"/>
      </w:divBdr>
    </w:div>
    <w:div w:id="706949865">
      <w:bodyDiv w:val="1"/>
      <w:marLeft w:val="0"/>
      <w:marRight w:val="0"/>
      <w:marTop w:val="0"/>
      <w:marBottom w:val="0"/>
      <w:divBdr>
        <w:top w:val="none" w:sz="0" w:space="0" w:color="auto"/>
        <w:left w:val="none" w:sz="0" w:space="0" w:color="auto"/>
        <w:bottom w:val="none" w:sz="0" w:space="0" w:color="auto"/>
        <w:right w:val="none" w:sz="0" w:space="0" w:color="auto"/>
      </w:divBdr>
    </w:div>
    <w:div w:id="776871054">
      <w:bodyDiv w:val="1"/>
      <w:marLeft w:val="0"/>
      <w:marRight w:val="0"/>
      <w:marTop w:val="0"/>
      <w:marBottom w:val="0"/>
      <w:divBdr>
        <w:top w:val="none" w:sz="0" w:space="0" w:color="auto"/>
        <w:left w:val="none" w:sz="0" w:space="0" w:color="auto"/>
        <w:bottom w:val="none" w:sz="0" w:space="0" w:color="auto"/>
        <w:right w:val="none" w:sz="0" w:space="0" w:color="auto"/>
      </w:divBdr>
    </w:div>
    <w:div w:id="1156263936">
      <w:bodyDiv w:val="1"/>
      <w:marLeft w:val="0"/>
      <w:marRight w:val="0"/>
      <w:marTop w:val="0"/>
      <w:marBottom w:val="0"/>
      <w:divBdr>
        <w:top w:val="none" w:sz="0" w:space="0" w:color="auto"/>
        <w:left w:val="none" w:sz="0" w:space="0" w:color="auto"/>
        <w:bottom w:val="none" w:sz="0" w:space="0" w:color="auto"/>
        <w:right w:val="none" w:sz="0" w:space="0" w:color="auto"/>
      </w:divBdr>
    </w:div>
    <w:div w:id="1598369482">
      <w:bodyDiv w:val="1"/>
      <w:marLeft w:val="0"/>
      <w:marRight w:val="0"/>
      <w:marTop w:val="0"/>
      <w:marBottom w:val="0"/>
      <w:divBdr>
        <w:top w:val="none" w:sz="0" w:space="0" w:color="auto"/>
        <w:left w:val="none" w:sz="0" w:space="0" w:color="auto"/>
        <w:bottom w:val="none" w:sz="0" w:space="0" w:color="auto"/>
        <w:right w:val="none" w:sz="0" w:space="0" w:color="auto"/>
      </w:divBdr>
    </w:div>
    <w:div w:id="1632636792">
      <w:bodyDiv w:val="1"/>
      <w:marLeft w:val="0"/>
      <w:marRight w:val="0"/>
      <w:marTop w:val="0"/>
      <w:marBottom w:val="0"/>
      <w:divBdr>
        <w:top w:val="none" w:sz="0" w:space="0" w:color="auto"/>
        <w:left w:val="none" w:sz="0" w:space="0" w:color="auto"/>
        <w:bottom w:val="none" w:sz="0" w:space="0" w:color="auto"/>
        <w:right w:val="none" w:sz="0" w:space="0" w:color="auto"/>
      </w:divBdr>
    </w:div>
    <w:div w:id="1923758002">
      <w:bodyDiv w:val="1"/>
      <w:marLeft w:val="0"/>
      <w:marRight w:val="0"/>
      <w:marTop w:val="0"/>
      <w:marBottom w:val="0"/>
      <w:divBdr>
        <w:top w:val="none" w:sz="0" w:space="0" w:color="auto"/>
        <w:left w:val="none" w:sz="0" w:space="0" w:color="auto"/>
        <w:bottom w:val="none" w:sz="0" w:space="0" w:color="auto"/>
        <w:right w:val="none" w:sz="0" w:space="0" w:color="auto"/>
      </w:divBdr>
    </w:div>
    <w:div w:id="2002003189">
      <w:bodyDiv w:val="1"/>
      <w:marLeft w:val="0"/>
      <w:marRight w:val="0"/>
      <w:marTop w:val="0"/>
      <w:marBottom w:val="0"/>
      <w:divBdr>
        <w:top w:val="none" w:sz="0" w:space="0" w:color="auto"/>
        <w:left w:val="none" w:sz="0" w:space="0" w:color="auto"/>
        <w:bottom w:val="none" w:sz="0" w:space="0" w:color="auto"/>
        <w:right w:val="none" w:sz="0" w:space="0" w:color="auto"/>
      </w:divBdr>
    </w:div>
    <w:div w:id="2029066995">
      <w:bodyDiv w:val="1"/>
      <w:marLeft w:val="0"/>
      <w:marRight w:val="0"/>
      <w:marTop w:val="0"/>
      <w:marBottom w:val="0"/>
      <w:divBdr>
        <w:top w:val="none" w:sz="0" w:space="0" w:color="auto"/>
        <w:left w:val="none" w:sz="0" w:space="0" w:color="auto"/>
        <w:bottom w:val="none" w:sz="0" w:space="0" w:color="auto"/>
        <w:right w:val="none" w:sz="0" w:space="0" w:color="auto"/>
      </w:divBdr>
    </w:div>
    <w:div w:id="205326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244720-personu-apliecinosu-dokumentu-noteikum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kumi.lv/ta/id/243484-personu-apliecinosu-dokumentu-likums" TargetMode="External"/><Relationship Id="rId12" Type="http://schemas.openxmlformats.org/officeDocument/2006/relationships/hyperlink" Target="https://likumi.lv/ta/id/55567-administrativa-procesa-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pmlp.gov.lv" TargetMode="External"/><Relationship Id="rId11" Type="http://schemas.openxmlformats.org/officeDocument/2006/relationships/hyperlink" Target="https://likumi.lv/ta/id/57980-latvijas-republikas-satversme" TargetMode="External"/><Relationship Id="rId5" Type="http://schemas.openxmlformats.org/officeDocument/2006/relationships/hyperlink" Target="http://likumi.lv/doc.php?id=225418" TargetMode="External"/><Relationship Id="rId10" Type="http://schemas.openxmlformats.org/officeDocument/2006/relationships/hyperlink" Target="https://www.google.com/search?client=firefox-b-d&amp;q=Michaelu-Saule+Chagi" TargetMode="External"/><Relationship Id="rId4" Type="http://schemas.openxmlformats.org/officeDocument/2006/relationships/webSettings" Target="webSettings.xml"/><Relationship Id="rId9" Type="http://schemas.openxmlformats.org/officeDocument/2006/relationships/hyperlink" Target="http://likumi.lv/ta/id/244720-personu-apliecinosu-dokumentu-noteikum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1</Pages>
  <Words>6231</Words>
  <Characters>3552</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Multmedia projectors</dc:creator>
  <cp:keywords/>
  <dc:description/>
  <cp:lastModifiedBy>Patricija Peimane</cp:lastModifiedBy>
  <cp:revision>19</cp:revision>
  <cp:lastPrinted>2022-11-04T14:17:00Z</cp:lastPrinted>
  <dcterms:created xsi:type="dcterms:W3CDTF">2022-11-04T04:24:00Z</dcterms:created>
  <dcterms:modified xsi:type="dcterms:W3CDTF">2022-11-04T14:47:00Z</dcterms:modified>
</cp:coreProperties>
</file>